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D8" w:rsidRPr="0013351E" w:rsidRDefault="00C010D8" w:rsidP="008E28A8">
      <w:pPr>
        <w:jc w:val="center"/>
        <w:rPr>
          <w:rFonts w:ascii="Times New Roman" w:hAnsi="Times New Roman" w:cs="Times New Roman"/>
          <w:sz w:val="27"/>
          <w:szCs w:val="27"/>
        </w:rPr>
      </w:pPr>
      <w:r w:rsidRPr="00E943ED">
        <w:rPr>
          <w:rFonts w:ascii="Times New Roman" w:hAnsi="Times New Roman" w:cs="Times New Roman"/>
          <w:sz w:val="27"/>
          <w:szCs w:val="27"/>
        </w:rPr>
        <w:t xml:space="preserve">ΓΕΝΙΚΕΣ ΠΛΗΡΟΦΟΡΙΕΣ </w:t>
      </w:r>
      <w:r w:rsidR="00FD471C" w:rsidRPr="00E943ED">
        <w:rPr>
          <w:rFonts w:ascii="Times New Roman" w:hAnsi="Times New Roman" w:cs="Times New Roman"/>
          <w:sz w:val="27"/>
          <w:szCs w:val="27"/>
        </w:rPr>
        <w:t xml:space="preserve">ΓΙΑ ΤΗΝ </w:t>
      </w:r>
      <w:r w:rsidRPr="00E943ED">
        <w:rPr>
          <w:rFonts w:ascii="Times New Roman" w:hAnsi="Times New Roman" w:cs="Times New Roman"/>
          <w:sz w:val="27"/>
          <w:szCs w:val="27"/>
        </w:rPr>
        <w:t xml:space="preserve">ΠΡΟΣΤΑΣΙΑ </w:t>
      </w:r>
      <w:r w:rsidR="00FD471C" w:rsidRPr="00E943ED">
        <w:rPr>
          <w:rFonts w:ascii="Times New Roman" w:hAnsi="Times New Roman" w:cs="Times New Roman"/>
          <w:sz w:val="27"/>
          <w:szCs w:val="27"/>
        </w:rPr>
        <w:t xml:space="preserve">ΤΩΝ </w:t>
      </w:r>
      <w:r w:rsidRPr="00E943ED">
        <w:rPr>
          <w:rFonts w:ascii="Times New Roman" w:hAnsi="Times New Roman" w:cs="Times New Roman"/>
          <w:sz w:val="27"/>
          <w:szCs w:val="27"/>
        </w:rPr>
        <w:t xml:space="preserve">ΧΡΗΜΑΤΟΠΙΣΤΩΤΙΚΩΝ ΜΕΣΩΝ ΚΑΙ </w:t>
      </w:r>
      <w:r w:rsidR="00FD471C" w:rsidRPr="00E943ED">
        <w:rPr>
          <w:rFonts w:ascii="Times New Roman" w:hAnsi="Times New Roman" w:cs="Times New Roman"/>
          <w:sz w:val="27"/>
          <w:szCs w:val="27"/>
        </w:rPr>
        <w:t xml:space="preserve">ΤΩΝ </w:t>
      </w:r>
      <w:r w:rsidRPr="00E943ED">
        <w:rPr>
          <w:rFonts w:ascii="Times New Roman" w:hAnsi="Times New Roman" w:cs="Times New Roman"/>
          <w:sz w:val="27"/>
          <w:szCs w:val="27"/>
        </w:rPr>
        <w:t>ΚΕΦΑΛΑΙΩΝ ΣΑΣ</w:t>
      </w:r>
    </w:p>
    <w:p w:rsidR="00E6730F" w:rsidRPr="00E6730F" w:rsidRDefault="00E6730F" w:rsidP="008B7E5E">
      <w:pPr>
        <w:spacing w:after="0" w:line="360" w:lineRule="auto"/>
        <w:jc w:val="both"/>
        <w:rPr>
          <w:rFonts w:ascii="Times New Roman" w:hAnsi="Times New Roman" w:cs="Times New Roman"/>
          <w:sz w:val="24"/>
          <w:szCs w:val="24"/>
        </w:rPr>
      </w:pPr>
      <w:r w:rsidRPr="00E6730F">
        <w:rPr>
          <w:rFonts w:ascii="Times New Roman" w:hAnsi="Times New Roman" w:cs="Times New Roman"/>
          <w:sz w:val="24"/>
          <w:szCs w:val="24"/>
        </w:rPr>
        <w:t>Η Εταιρεία κατά την φύλαξη χρηματοπιστωτικών μέσων και κεφαλαίων πελατών, συμμορφώνεται με την ισχύουσα σχετική νομοθεσία  και εφαρμόζει πολιτική φύλαξης περιουσιακών στοιχείων πελατών και  παροχής υπηρεσιών θεματοφυλακής προκειμένου να διαφυλάσσονται τα δικαιώματά σας σε σχέση με τα χρηματοπιστωτικά μέσα και κεφάλαια που σας ανήκουν και τα οποία τηρεί.</w:t>
      </w:r>
    </w:p>
    <w:p w:rsidR="00E6730F" w:rsidRPr="00E6730F" w:rsidRDefault="00E6730F" w:rsidP="008B7E5E">
      <w:pPr>
        <w:spacing w:after="0" w:line="360" w:lineRule="auto"/>
        <w:jc w:val="both"/>
        <w:rPr>
          <w:rFonts w:ascii="Times New Roman" w:hAnsi="Times New Roman" w:cs="Times New Roman"/>
          <w:sz w:val="24"/>
          <w:szCs w:val="24"/>
        </w:rPr>
      </w:pPr>
      <w:r w:rsidRPr="00E6730F">
        <w:rPr>
          <w:rFonts w:ascii="Times New Roman" w:hAnsi="Times New Roman" w:cs="Times New Roman"/>
          <w:sz w:val="24"/>
          <w:szCs w:val="24"/>
        </w:rPr>
        <w:t xml:space="preserve"> Πιο συγκεκριμένα η Εταιρεία σας ενημερώνει ότι:</w:t>
      </w:r>
    </w:p>
    <w:p w:rsidR="00E6730F" w:rsidRDefault="00E6730F" w:rsidP="008B7E5E">
      <w:pPr>
        <w:spacing w:after="0" w:line="360" w:lineRule="auto"/>
        <w:jc w:val="both"/>
        <w:rPr>
          <w:rFonts w:ascii="Book Antiqua" w:hAnsi="Book Antiqua" w:cs="Arial"/>
          <w:sz w:val="16"/>
          <w:szCs w:val="16"/>
        </w:rPr>
      </w:pPr>
    </w:p>
    <w:p w:rsidR="00C010D8" w:rsidRDefault="00E6730F"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sym w:font="Symbol" w:char="F0B7"/>
      </w:r>
      <w:r w:rsidR="00C010D8" w:rsidRPr="00A57389">
        <w:rPr>
          <w:rFonts w:ascii="Times New Roman" w:hAnsi="Times New Roman" w:cs="Times New Roman"/>
          <w:sz w:val="24"/>
          <w:szCs w:val="24"/>
        </w:rPr>
        <w:t>Τηρεί τα απαραίτητα αρχεία και λογαριασμούς έτσι ώστε να είναι</w:t>
      </w:r>
      <w:r w:rsidR="00A57389" w:rsidRPr="00A57389">
        <w:rPr>
          <w:rFonts w:ascii="Times New Roman" w:hAnsi="Times New Roman" w:cs="Times New Roman"/>
          <w:sz w:val="24"/>
          <w:szCs w:val="24"/>
        </w:rPr>
        <w:t xml:space="preserve"> </w:t>
      </w:r>
      <w:r w:rsidR="00C010D8" w:rsidRPr="00A57389">
        <w:rPr>
          <w:rFonts w:ascii="Times New Roman" w:hAnsi="Times New Roman" w:cs="Times New Roman"/>
          <w:sz w:val="24"/>
          <w:szCs w:val="24"/>
        </w:rPr>
        <w:t>σε θέση ανά πάσα στιγμή και χωρίς καθυστέρηση να διαχωρίζει τα περιουσιακά στοιχεία (Στοιχεία Χαρτοφυλακίου) που κατέχονται για λογαριασμό σας από τα περιουσιακά στοιχεία που κατέχονται για λογαριασμό οποιουδήποτε άλλου πελάτη, καθώς και από τα δικά της περιουσιακά στοιχεία.</w:t>
      </w:r>
    </w:p>
    <w:p w:rsidR="00A5438A" w:rsidRDefault="00C010D8" w:rsidP="008B7E5E">
      <w:pPr>
        <w:pStyle w:val="1"/>
        <w:shd w:val="clear" w:color="auto" w:fill="auto"/>
        <w:tabs>
          <w:tab w:val="left" w:pos="222"/>
        </w:tabs>
        <w:spacing w:line="360" w:lineRule="auto"/>
        <w:ind w:right="40" w:firstLine="0"/>
        <w:jc w:val="both"/>
        <w:rPr>
          <w:rStyle w:val="a"/>
          <w:rFonts w:ascii="Times New Roman" w:hAnsi="Times New Roman" w:cs="Times New Roman"/>
          <w:color w:val="000000"/>
          <w:spacing w:val="0"/>
          <w:sz w:val="24"/>
          <w:szCs w:val="24"/>
        </w:rPr>
      </w:pPr>
      <w:r w:rsidRPr="00E6730F">
        <w:rPr>
          <w:rFonts w:ascii="Times New Roman" w:hAnsi="Times New Roman" w:cs="Times New Roman"/>
          <w:sz w:val="24"/>
          <w:szCs w:val="24"/>
        </w:rPr>
        <w:sym w:font="Symbol" w:char="F0B7"/>
      </w:r>
      <w:r w:rsidR="003B68A1">
        <w:rPr>
          <w:rStyle w:val="a"/>
          <w:rFonts w:ascii="Times New Roman" w:hAnsi="Times New Roman" w:cs="Times New Roman"/>
          <w:color w:val="000000"/>
          <w:sz w:val="24"/>
          <w:szCs w:val="24"/>
        </w:rPr>
        <w:t>Τ</w:t>
      </w:r>
      <w:r w:rsidR="00A5438A" w:rsidRPr="00E6730F">
        <w:rPr>
          <w:rStyle w:val="a"/>
          <w:rFonts w:ascii="Times New Roman" w:hAnsi="Times New Roman" w:cs="Times New Roman"/>
          <w:color w:val="000000"/>
          <w:spacing w:val="0"/>
          <w:sz w:val="24"/>
          <w:szCs w:val="24"/>
        </w:rPr>
        <w:t xml:space="preserve">ηρεί αρχεία και λογαριασμούς </w:t>
      </w:r>
      <w:r w:rsidR="003B68A1" w:rsidRPr="00A57389">
        <w:rPr>
          <w:rFonts w:ascii="Times New Roman" w:hAnsi="Times New Roman" w:cs="Times New Roman"/>
          <w:sz w:val="24"/>
          <w:szCs w:val="24"/>
        </w:rPr>
        <w:t xml:space="preserve">θεματοφυλακής </w:t>
      </w:r>
      <w:r w:rsidR="00A5438A" w:rsidRPr="00E6730F">
        <w:rPr>
          <w:rStyle w:val="a"/>
          <w:rFonts w:ascii="Times New Roman" w:hAnsi="Times New Roman" w:cs="Times New Roman"/>
          <w:color w:val="000000"/>
          <w:spacing w:val="0"/>
          <w:sz w:val="24"/>
          <w:szCs w:val="24"/>
        </w:rPr>
        <w:t>έτσι ώστε να διασφαλίζει το διαχωρισμό των χρηματοπιστωτικών μέσων των Πελατών που κατέχει η Εταιρεία, από τα χρηματοπιστωτικά μέσα της ίδιας της Εταιρείας καθώς και τη διάκριση των περιουσιακών στοιχείων μεταξύ των Πελατών, έτσι ώστε να προκύπτει με σαφήνεια ο δικαιούχος και να αποκλείεται η χρησιμοποίησή τους από την Εταιρεία, από τρίτα μη-δικαιούχα πρόσωπα ή από άλλους Πελάτες.</w:t>
      </w:r>
    </w:p>
    <w:p w:rsidR="00C010D8" w:rsidRPr="00A57389" w:rsidRDefault="00C010D8"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sym w:font="Symbol" w:char="F0B7"/>
      </w:r>
      <w:r w:rsidR="00FD471C">
        <w:rPr>
          <w:rFonts w:ascii="Times New Roman" w:hAnsi="Times New Roman" w:cs="Times New Roman"/>
          <w:sz w:val="24"/>
          <w:szCs w:val="24"/>
        </w:rPr>
        <w:t xml:space="preserve"> </w:t>
      </w:r>
      <w:r w:rsidR="00FD471C" w:rsidRPr="00E943ED">
        <w:rPr>
          <w:rFonts w:ascii="Times New Roman" w:hAnsi="Times New Roman" w:cs="Times New Roman"/>
          <w:sz w:val="24"/>
          <w:szCs w:val="24"/>
        </w:rPr>
        <w:t xml:space="preserve">Διενεργεί </w:t>
      </w:r>
      <w:r w:rsidRPr="00E943ED">
        <w:rPr>
          <w:rFonts w:ascii="Times New Roman" w:hAnsi="Times New Roman" w:cs="Times New Roman"/>
          <w:sz w:val="24"/>
          <w:szCs w:val="24"/>
        </w:rPr>
        <w:t xml:space="preserve"> τακτικά </w:t>
      </w:r>
      <w:r w:rsidR="008E28A8" w:rsidRPr="00E943ED">
        <w:rPr>
          <w:rFonts w:ascii="Times New Roman" w:hAnsi="Times New Roman" w:cs="Times New Roman"/>
          <w:sz w:val="24"/>
          <w:szCs w:val="24"/>
        </w:rPr>
        <w:t>συμφωνίες</w:t>
      </w:r>
      <w:r w:rsidRPr="00E943ED">
        <w:rPr>
          <w:rFonts w:ascii="Times New Roman" w:hAnsi="Times New Roman" w:cs="Times New Roman"/>
          <w:sz w:val="24"/>
          <w:szCs w:val="24"/>
        </w:rPr>
        <w:t xml:space="preserve"> μεταξύ των εσωτερικών λογαριασμών και α</w:t>
      </w:r>
      <w:r w:rsidR="00E943ED" w:rsidRPr="00E943ED">
        <w:rPr>
          <w:rFonts w:ascii="Times New Roman" w:hAnsi="Times New Roman" w:cs="Times New Roman"/>
          <w:sz w:val="24"/>
          <w:szCs w:val="24"/>
        </w:rPr>
        <w:t>ρχείων της και εκείνων που δύναν</w:t>
      </w:r>
      <w:r w:rsidRPr="00E943ED">
        <w:rPr>
          <w:rFonts w:ascii="Times New Roman" w:hAnsi="Times New Roman" w:cs="Times New Roman"/>
          <w:sz w:val="24"/>
          <w:szCs w:val="24"/>
        </w:rPr>
        <w:t>ται να τηρηθούν από τυχόν τρίτους που κατέχουν τα εν λόγω περιουσιακά στοιχεία.</w:t>
      </w:r>
    </w:p>
    <w:p w:rsidR="00C010D8" w:rsidRPr="00A57389" w:rsidRDefault="00C010D8"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sym w:font="Symbol" w:char="F0B7"/>
      </w:r>
      <w:r w:rsidRPr="00A57389">
        <w:rPr>
          <w:rFonts w:ascii="Times New Roman" w:hAnsi="Times New Roman" w:cs="Times New Roman"/>
          <w:sz w:val="24"/>
          <w:szCs w:val="24"/>
        </w:rPr>
        <w:t>Λαμβάνει τα απαραίτητα μέτρα ώστε να διασφαλίζει ότι τα χρηματοπιστωτικά σας μέσα που έχουν κατατεθεί σε τρίτο δύνανται να διαχωριστούν από τα χρηματοοικονομικά μέσα που ανήκουν στην Εταιρεία</w:t>
      </w:r>
      <w:r w:rsidR="00A57389" w:rsidRPr="00A57389">
        <w:rPr>
          <w:rFonts w:ascii="Times New Roman" w:hAnsi="Times New Roman" w:cs="Times New Roman"/>
          <w:sz w:val="24"/>
          <w:szCs w:val="24"/>
        </w:rPr>
        <w:t xml:space="preserve"> </w:t>
      </w:r>
      <w:r w:rsidRPr="00A57389">
        <w:rPr>
          <w:rFonts w:ascii="Times New Roman" w:hAnsi="Times New Roman" w:cs="Times New Roman"/>
          <w:sz w:val="24"/>
          <w:szCs w:val="24"/>
        </w:rPr>
        <w:t>και από τα χρηματοοικονομικά μέσα που ανήκουν στον εν λόγω τρίτο,</w:t>
      </w:r>
      <w:r w:rsidR="00A57389" w:rsidRPr="00A57389">
        <w:rPr>
          <w:rFonts w:ascii="Times New Roman" w:hAnsi="Times New Roman" w:cs="Times New Roman"/>
          <w:sz w:val="24"/>
          <w:szCs w:val="24"/>
        </w:rPr>
        <w:t xml:space="preserve"> </w:t>
      </w:r>
      <w:r w:rsidRPr="00A57389">
        <w:rPr>
          <w:rFonts w:ascii="Times New Roman" w:hAnsi="Times New Roman" w:cs="Times New Roman"/>
          <w:sz w:val="24"/>
          <w:szCs w:val="24"/>
        </w:rPr>
        <w:t>με τη χρήση λογαριασμών με διαφορετικές ονομασίες στα βιβλία του τρίτου ή με άλλα ισοδύναμα μέτρα με τα οποία επιτυγχάνεται το ίδιο επίπεδο προστασίας</w:t>
      </w:r>
    </w:p>
    <w:p w:rsidR="00A5438A" w:rsidRDefault="00C010D8"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sym w:font="Symbol" w:char="F0B7"/>
      </w:r>
      <w:r w:rsidR="00A5438A" w:rsidRPr="00A168C4">
        <w:rPr>
          <w:rFonts w:ascii="Times New Roman" w:hAnsi="Times New Roman" w:cs="Times New Roman"/>
          <w:sz w:val="24"/>
          <w:szCs w:val="24"/>
        </w:rPr>
        <w:t xml:space="preserve">Λαμβάνει τα απαραίτητα μέτρα για να διασφαλίσει ότι τα κεφάλαια που έχουν καταθέσει οι πελάτες σε πιστωτικό ίδρυμα ή τράπεζα που έχει άδεια λειτουργίας σε τρίτη χώρα ή σε αναγνωρισμένα αμοιβαία κεφάλαια διαχείρισης διαθεσίμων κατέχονται σε λογαριασμό ή λογαριασμούς χωριστούς από τυχόν άλλους </w:t>
      </w:r>
      <w:r w:rsidR="00A5438A" w:rsidRPr="00A168C4">
        <w:rPr>
          <w:rFonts w:ascii="Times New Roman" w:hAnsi="Times New Roman" w:cs="Times New Roman"/>
          <w:sz w:val="24"/>
          <w:szCs w:val="24"/>
        </w:rPr>
        <w:lastRenderedPageBreak/>
        <w:t>λογαριασμούς που χρησιμοποιούνται για την κατοχή κεφαλαίων που ανήκουν στην Εταιρεία.</w:t>
      </w:r>
    </w:p>
    <w:p w:rsidR="00A168C4" w:rsidRDefault="00C010D8"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sym w:font="Symbol" w:char="F0B7"/>
      </w:r>
      <w:r w:rsidR="00A4389A" w:rsidRPr="00A4389A">
        <w:t xml:space="preserve"> </w:t>
      </w:r>
      <w:r w:rsidR="00A4389A" w:rsidRPr="00E943ED">
        <w:rPr>
          <w:rFonts w:ascii="Times New Roman" w:hAnsi="Times New Roman" w:cs="Times New Roman"/>
          <w:sz w:val="24"/>
          <w:szCs w:val="24"/>
        </w:rPr>
        <w:t>Η Εταιρ</w:t>
      </w:r>
      <w:r w:rsidR="00FD471C" w:rsidRPr="00E943ED">
        <w:rPr>
          <w:rFonts w:ascii="Times New Roman" w:hAnsi="Times New Roman" w:cs="Times New Roman"/>
          <w:sz w:val="24"/>
          <w:szCs w:val="24"/>
        </w:rPr>
        <w:t>ε</w:t>
      </w:r>
      <w:r w:rsidR="00A4389A" w:rsidRPr="00E943ED">
        <w:rPr>
          <w:rFonts w:ascii="Times New Roman" w:hAnsi="Times New Roman" w:cs="Times New Roman"/>
          <w:sz w:val="24"/>
          <w:szCs w:val="24"/>
        </w:rPr>
        <w:t>ία</w:t>
      </w:r>
      <w:r w:rsidR="00A4389A" w:rsidRPr="00A168C4">
        <w:rPr>
          <w:rFonts w:ascii="Times New Roman" w:hAnsi="Times New Roman" w:cs="Times New Roman"/>
          <w:sz w:val="24"/>
          <w:szCs w:val="24"/>
        </w:rPr>
        <w:t xml:space="preserve"> δύναται να τηρεί χρηματοπιστωτικά μέσα πελατών της</w:t>
      </w:r>
      <w:r w:rsidR="00FD471C">
        <w:rPr>
          <w:rFonts w:ascii="Times New Roman" w:hAnsi="Times New Roman" w:cs="Times New Roman"/>
          <w:sz w:val="24"/>
          <w:szCs w:val="24"/>
        </w:rPr>
        <w:t>,</w:t>
      </w:r>
      <w:r w:rsidR="00A4389A" w:rsidRPr="00A168C4">
        <w:rPr>
          <w:rFonts w:ascii="Times New Roman" w:hAnsi="Times New Roman" w:cs="Times New Roman"/>
          <w:sz w:val="24"/>
          <w:szCs w:val="24"/>
        </w:rPr>
        <w:t xml:space="preserve"> </w:t>
      </w:r>
      <w:r w:rsidR="00A4389A" w:rsidRPr="00E943ED">
        <w:rPr>
          <w:rFonts w:ascii="Times New Roman" w:hAnsi="Times New Roman" w:cs="Times New Roman"/>
          <w:sz w:val="24"/>
          <w:szCs w:val="24"/>
        </w:rPr>
        <w:t>όπου επιτρέπεται</w:t>
      </w:r>
      <w:r w:rsidR="00FD471C" w:rsidRPr="00E943ED">
        <w:rPr>
          <w:rFonts w:ascii="Times New Roman" w:hAnsi="Times New Roman" w:cs="Times New Roman"/>
          <w:sz w:val="24"/>
          <w:szCs w:val="24"/>
        </w:rPr>
        <w:t>,</w:t>
      </w:r>
      <w:r w:rsidR="00A4389A" w:rsidRPr="00E943ED">
        <w:rPr>
          <w:rFonts w:ascii="Times New Roman" w:hAnsi="Times New Roman" w:cs="Times New Roman"/>
          <w:sz w:val="24"/>
          <w:szCs w:val="24"/>
        </w:rPr>
        <w:t xml:space="preserve"> σε συλλογικούς λογαριασμούς επενδυτ</w:t>
      </w:r>
      <w:r w:rsidR="00A4389A" w:rsidRPr="00A168C4">
        <w:rPr>
          <w:rFonts w:ascii="Times New Roman" w:hAnsi="Times New Roman" w:cs="Times New Roman"/>
          <w:sz w:val="24"/>
          <w:szCs w:val="24"/>
        </w:rPr>
        <w:t>ών (omnibus accounts) για λογαριασμό περισσοτέρων Πελατών της, εξειδικεύοντας η ίδια στα βιβλία της τα αντιστοιχούντα στον κάθε Πε</w:t>
      </w:r>
      <w:r w:rsidR="00A168C4">
        <w:rPr>
          <w:rFonts w:ascii="Times New Roman" w:hAnsi="Times New Roman" w:cs="Times New Roman"/>
          <w:sz w:val="24"/>
          <w:szCs w:val="24"/>
        </w:rPr>
        <w:t>λάτη της χρηματοπιστωτικά μέσα.</w:t>
      </w:r>
    </w:p>
    <w:p w:rsidR="00764C8F" w:rsidRPr="00A168C4" w:rsidRDefault="00A168C4" w:rsidP="008B7E5E">
      <w:pPr>
        <w:spacing w:after="0" w:line="360" w:lineRule="auto"/>
        <w:jc w:val="both"/>
        <w:rPr>
          <w:rFonts w:ascii="Times New Roman" w:hAnsi="Times New Roman" w:cs="Times New Roman"/>
          <w:sz w:val="24"/>
          <w:szCs w:val="24"/>
        </w:rPr>
      </w:pPr>
      <w:r w:rsidRPr="00E943ED">
        <w:rPr>
          <w:rFonts w:ascii="Times New Roman" w:hAnsi="Times New Roman" w:cs="Times New Roman"/>
          <w:sz w:val="24"/>
          <w:szCs w:val="24"/>
        </w:rPr>
        <w:sym w:font="Symbol" w:char="F0B7"/>
      </w:r>
      <w:r w:rsidR="00FD471C" w:rsidRPr="00E943ED">
        <w:rPr>
          <w:rFonts w:ascii="Times New Roman" w:hAnsi="Times New Roman" w:cs="Times New Roman"/>
          <w:sz w:val="24"/>
          <w:szCs w:val="24"/>
        </w:rPr>
        <w:t xml:space="preserve">Η </w:t>
      </w:r>
      <w:r w:rsidR="00764C8F" w:rsidRPr="00E943ED">
        <w:rPr>
          <w:rFonts w:ascii="Times New Roman" w:hAnsi="Times New Roman" w:cs="Times New Roman"/>
          <w:sz w:val="24"/>
          <w:szCs w:val="24"/>
        </w:rPr>
        <w:t>εκκαθάριση/διακανονισμό</w:t>
      </w:r>
      <w:r w:rsidR="00FD471C" w:rsidRPr="00E943ED">
        <w:rPr>
          <w:rFonts w:ascii="Times New Roman" w:hAnsi="Times New Roman" w:cs="Times New Roman"/>
          <w:sz w:val="24"/>
          <w:szCs w:val="24"/>
        </w:rPr>
        <w:t>ς</w:t>
      </w:r>
      <w:r w:rsidR="00764C8F" w:rsidRPr="00E943ED">
        <w:rPr>
          <w:rFonts w:ascii="Times New Roman" w:hAnsi="Times New Roman" w:cs="Times New Roman"/>
          <w:sz w:val="24"/>
          <w:szCs w:val="24"/>
        </w:rPr>
        <w:t xml:space="preserve"> των συναλλαγών διενεργ</w:t>
      </w:r>
      <w:r w:rsidR="00FD471C" w:rsidRPr="00E943ED">
        <w:rPr>
          <w:rFonts w:ascii="Times New Roman" w:hAnsi="Times New Roman" w:cs="Times New Roman"/>
          <w:sz w:val="24"/>
          <w:szCs w:val="24"/>
        </w:rPr>
        <w:t>είται</w:t>
      </w:r>
      <w:r w:rsidR="00FD471C">
        <w:rPr>
          <w:rFonts w:ascii="Times New Roman" w:hAnsi="Times New Roman" w:cs="Times New Roman"/>
          <w:sz w:val="24"/>
          <w:szCs w:val="24"/>
        </w:rPr>
        <w:t xml:space="preserve"> από τις</w:t>
      </w:r>
      <w:r w:rsidR="00CE0665">
        <w:rPr>
          <w:rFonts w:ascii="Times New Roman" w:hAnsi="Times New Roman" w:cs="Times New Roman"/>
          <w:sz w:val="24"/>
          <w:szCs w:val="24"/>
        </w:rPr>
        <w:t xml:space="preserve"> </w:t>
      </w:r>
      <w:r w:rsidR="00764C8F" w:rsidRPr="00A168C4">
        <w:rPr>
          <w:rFonts w:ascii="Times New Roman" w:hAnsi="Times New Roman" w:cs="Times New Roman"/>
          <w:sz w:val="24"/>
          <w:szCs w:val="24"/>
        </w:rPr>
        <w:t>Εκτελούσες Επιχειρήσεις που συνεργάζεται η Εταιρεία, στο όνομα της Εταιρ</w:t>
      </w:r>
      <w:r w:rsidR="00FD471C">
        <w:rPr>
          <w:rFonts w:ascii="Times New Roman" w:hAnsi="Times New Roman" w:cs="Times New Roman"/>
          <w:sz w:val="24"/>
          <w:szCs w:val="24"/>
        </w:rPr>
        <w:t>ε</w:t>
      </w:r>
      <w:r w:rsidR="00764C8F" w:rsidRPr="00A168C4">
        <w:rPr>
          <w:rFonts w:ascii="Times New Roman" w:hAnsi="Times New Roman" w:cs="Times New Roman"/>
          <w:sz w:val="24"/>
          <w:szCs w:val="24"/>
        </w:rPr>
        <w:t>ίας, σε συλλογικό λογαριασμό πελατών της (omnibus account) (στο εξής: ο  «Εκκαθαρίζων Θεματοφύλακας»).  Κατά συνέπεια, η διεκπεραίωση των σχετικών με τις συναλλαγές αυτές χρηματικών υποχρεώσεων ή υποχρεώσεων παράδοσης χρηματοπιστωτικών μέσων γίνεται από τον Εκκαθαρίζοντα Θεματοφύλακα</w:t>
      </w:r>
      <w:r w:rsidR="00764C8F" w:rsidRPr="00E943ED">
        <w:rPr>
          <w:rFonts w:ascii="Times New Roman" w:hAnsi="Times New Roman" w:cs="Times New Roman"/>
          <w:sz w:val="24"/>
          <w:szCs w:val="24"/>
        </w:rPr>
        <w:t>. Η Εταιρ</w:t>
      </w:r>
      <w:r w:rsidR="00FD471C" w:rsidRPr="00E943ED">
        <w:rPr>
          <w:rFonts w:ascii="Times New Roman" w:hAnsi="Times New Roman" w:cs="Times New Roman"/>
          <w:sz w:val="24"/>
          <w:szCs w:val="24"/>
        </w:rPr>
        <w:t>ε</w:t>
      </w:r>
      <w:r w:rsidR="00764C8F" w:rsidRPr="00E943ED">
        <w:rPr>
          <w:rFonts w:ascii="Times New Roman" w:hAnsi="Times New Roman" w:cs="Times New Roman"/>
          <w:sz w:val="24"/>
          <w:szCs w:val="24"/>
        </w:rPr>
        <w:t>ία δεν αναλαμβάνει</w:t>
      </w:r>
      <w:r w:rsidR="00764C8F" w:rsidRPr="00A168C4">
        <w:rPr>
          <w:rFonts w:ascii="Times New Roman" w:hAnsi="Times New Roman" w:cs="Times New Roman"/>
          <w:sz w:val="24"/>
          <w:szCs w:val="24"/>
        </w:rPr>
        <w:t xml:space="preserve"> τη φύλαξη των χρηματοπιστωτικών μέσων που αποκτώνται στο πλαίσιο παροχής της ανωτέρω</w:t>
      </w:r>
      <w:r w:rsidR="00FD471C">
        <w:rPr>
          <w:rFonts w:ascii="Times New Roman" w:hAnsi="Times New Roman" w:cs="Times New Roman"/>
          <w:sz w:val="24"/>
          <w:szCs w:val="24"/>
        </w:rPr>
        <w:t xml:space="preserve"> υπηρεσίας στο όνομα του Πελάτη</w:t>
      </w:r>
      <w:r w:rsidR="00E943ED">
        <w:rPr>
          <w:rFonts w:ascii="Times New Roman" w:hAnsi="Times New Roman" w:cs="Times New Roman"/>
          <w:sz w:val="24"/>
          <w:szCs w:val="24"/>
        </w:rPr>
        <w:t xml:space="preserve">. </w:t>
      </w:r>
      <w:r w:rsidR="00764C8F" w:rsidRPr="00E943ED">
        <w:rPr>
          <w:rFonts w:ascii="Times New Roman" w:hAnsi="Times New Roman" w:cs="Times New Roman"/>
          <w:sz w:val="24"/>
          <w:szCs w:val="24"/>
        </w:rPr>
        <w:t xml:space="preserve">Η φύλαξη </w:t>
      </w:r>
      <w:r w:rsidR="008B63B0" w:rsidRPr="00E943ED">
        <w:rPr>
          <w:rFonts w:ascii="Times New Roman" w:hAnsi="Times New Roman" w:cs="Times New Roman"/>
          <w:sz w:val="24"/>
          <w:szCs w:val="24"/>
        </w:rPr>
        <w:t xml:space="preserve"> </w:t>
      </w:r>
      <w:r w:rsidR="00E943ED" w:rsidRPr="00E943ED">
        <w:rPr>
          <w:rFonts w:ascii="Times New Roman" w:hAnsi="Times New Roman" w:cs="Times New Roman"/>
          <w:sz w:val="24"/>
          <w:szCs w:val="24"/>
        </w:rPr>
        <w:t xml:space="preserve">των </w:t>
      </w:r>
      <w:r w:rsidR="008B63B0" w:rsidRPr="00E943ED">
        <w:rPr>
          <w:rFonts w:ascii="Times New Roman" w:hAnsi="Times New Roman" w:cs="Times New Roman"/>
          <w:sz w:val="24"/>
          <w:szCs w:val="24"/>
        </w:rPr>
        <w:t xml:space="preserve">χρηματοπιστωτικών μέσων των πελατών </w:t>
      </w:r>
      <w:r w:rsidR="00E943ED">
        <w:rPr>
          <w:rFonts w:ascii="Times New Roman" w:hAnsi="Times New Roman" w:cs="Times New Roman"/>
          <w:sz w:val="24"/>
          <w:szCs w:val="24"/>
        </w:rPr>
        <w:t>γίνεται</w:t>
      </w:r>
      <w:r w:rsidR="00764C8F" w:rsidRPr="00E943ED">
        <w:rPr>
          <w:rFonts w:ascii="Times New Roman" w:hAnsi="Times New Roman" w:cs="Times New Roman"/>
          <w:sz w:val="24"/>
          <w:szCs w:val="24"/>
        </w:rPr>
        <w:t xml:space="preserve"> από τον Εκκαθαρίζοντα Θεματοφύλακα.</w:t>
      </w:r>
    </w:p>
    <w:p w:rsidR="00A57389" w:rsidRDefault="00764C8F" w:rsidP="008B7E5E">
      <w:pPr>
        <w:spacing w:after="0" w:line="360" w:lineRule="auto"/>
        <w:jc w:val="both"/>
        <w:rPr>
          <w:rFonts w:ascii="Times New Roman" w:hAnsi="Times New Roman" w:cs="Times New Roman"/>
          <w:sz w:val="24"/>
          <w:szCs w:val="24"/>
        </w:rPr>
      </w:pPr>
      <w:r w:rsidRPr="00612825">
        <w:rPr>
          <w:rFonts w:ascii="Times New Roman" w:hAnsi="Times New Roman" w:cs="Times New Roman"/>
          <w:sz w:val="24"/>
          <w:szCs w:val="24"/>
        </w:rPr>
        <w:sym w:font="Symbol" w:char="F0B7"/>
      </w:r>
      <w:r w:rsidR="00C010D8" w:rsidRPr="00612825">
        <w:rPr>
          <w:rFonts w:ascii="Times New Roman" w:hAnsi="Times New Roman" w:cs="Times New Roman"/>
          <w:sz w:val="24"/>
          <w:szCs w:val="24"/>
        </w:rPr>
        <w:t>Ειδικά για τα χρηματοπιστωτικά μέσα, σε περίπτωση που η  Εταιρεία</w:t>
      </w:r>
      <w:r w:rsidR="00A57389" w:rsidRPr="00612825">
        <w:rPr>
          <w:rFonts w:ascii="Times New Roman" w:hAnsi="Times New Roman" w:cs="Times New Roman"/>
          <w:sz w:val="24"/>
          <w:szCs w:val="24"/>
        </w:rPr>
        <w:t xml:space="preserve"> </w:t>
      </w:r>
      <w:r w:rsidR="00C010D8" w:rsidRPr="00612825">
        <w:rPr>
          <w:rFonts w:ascii="Times New Roman" w:hAnsi="Times New Roman" w:cs="Times New Roman"/>
          <w:sz w:val="24"/>
          <w:szCs w:val="24"/>
        </w:rPr>
        <w:t>τα καταθέτει σε λογαριασμό τρίτου, σε συλλογικό λογαριασμό ή</w:t>
      </w:r>
      <w:r w:rsidR="00A57389" w:rsidRPr="00612825">
        <w:rPr>
          <w:rFonts w:ascii="Times New Roman" w:hAnsi="Times New Roman" w:cs="Times New Roman"/>
          <w:sz w:val="24"/>
          <w:szCs w:val="24"/>
        </w:rPr>
        <w:t xml:space="preserve"> </w:t>
      </w:r>
      <w:r w:rsidR="00C010D8" w:rsidRPr="00612825">
        <w:rPr>
          <w:rFonts w:ascii="Times New Roman" w:hAnsi="Times New Roman" w:cs="Times New Roman"/>
          <w:sz w:val="24"/>
          <w:szCs w:val="24"/>
        </w:rPr>
        <w:t>σε λογαριασμούς που έχουν ανοιχτεί σε τρίτο στο όνομα της Εταιρείας για λογαριασμό πελατών (omnibus accounts), τότε</w:t>
      </w:r>
      <w:r w:rsidR="00EB3199" w:rsidRPr="00612825">
        <w:rPr>
          <w:rFonts w:ascii="Times New Roman" w:hAnsi="Times New Roman" w:cs="Times New Roman"/>
          <w:sz w:val="24"/>
          <w:szCs w:val="24"/>
        </w:rPr>
        <w:t xml:space="preserve"> </w:t>
      </w:r>
      <w:r w:rsidR="00C010D8" w:rsidRPr="00612825">
        <w:rPr>
          <w:rFonts w:ascii="Times New Roman" w:hAnsi="Times New Roman" w:cs="Times New Roman"/>
          <w:sz w:val="24"/>
          <w:szCs w:val="24"/>
        </w:rPr>
        <w:t>για την επιλογή, τον διορισμό και τον περιοδικό έλεγχο του τρίτου η Εταιρεία</w:t>
      </w:r>
      <w:r w:rsidR="00A57389" w:rsidRPr="00612825">
        <w:rPr>
          <w:rFonts w:ascii="Times New Roman" w:hAnsi="Times New Roman" w:cs="Times New Roman"/>
          <w:sz w:val="24"/>
          <w:szCs w:val="24"/>
        </w:rPr>
        <w:t xml:space="preserve"> </w:t>
      </w:r>
      <w:r w:rsidR="00C010D8" w:rsidRPr="00612825">
        <w:rPr>
          <w:rFonts w:ascii="Times New Roman" w:hAnsi="Times New Roman" w:cs="Times New Roman"/>
          <w:sz w:val="24"/>
          <w:szCs w:val="24"/>
        </w:rPr>
        <w:t>λαμβάνει υπ’ όψιν</w:t>
      </w:r>
      <w:r w:rsidR="00A57389" w:rsidRPr="00612825">
        <w:rPr>
          <w:rFonts w:ascii="Times New Roman" w:hAnsi="Times New Roman" w:cs="Times New Roman"/>
          <w:sz w:val="24"/>
          <w:szCs w:val="24"/>
        </w:rPr>
        <w:t xml:space="preserve"> </w:t>
      </w:r>
      <w:r w:rsidR="00C010D8" w:rsidRPr="00612825">
        <w:rPr>
          <w:rFonts w:ascii="Times New Roman" w:hAnsi="Times New Roman" w:cs="Times New Roman"/>
          <w:sz w:val="24"/>
          <w:szCs w:val="24"/>
        </w:rPr>
        <w:t>την τεχνογνωσία και</w:t>
      </w:r>
      <w:r w:rsidR="00B72BCA" w:rsidRPr="00612825">
        <w:rPr>
          <w:rFonts w:ascii="Times New Roman" w:hAnsi="Times New Roman" w:cs="Times New Roman"/>
          <w:sz w:val="24"/>
          <w:szCs w:val="24"/>
        </w:rPr>
        <w:t xml:space="preserve"> </w:t>
      </w:r>
      <w:r w:rsidR="00C010D8" w:rsidRPr="00612825">
        <w:rPr>
          <w:rFonts w:ascii="Times New Roman" w:hAnsi="Times New Roman" w:cs="Times New Roman"/>
          <w:sz w:val="24"/>
          <w:szCs w:val="24"/>
        </w:rPr>
        <w:t>τη φήμη στην αγορά του τρίτου, καθώς και τυχόν νομοθετικές απαιτήσεις ή πρακτικές της αγοράς που συνδέονται με την κατοχή των χρηματοπιστωτικών μέσων και θα μπορούσαν να επηρεάσουν αρνητικά τα δικαιώματά</w:t>
      </w:r>
      <w:r w:rsidR="00A57389" w:rsidRPr="00612825">
        <w:rPr>
          <w:rFonts w:ascii="Times New Roman" w:hAnsi="Times New Roman" w:cs="Times New Roman"/>
          <w:sz w:val="24"/>
          <w:szCs w:val="24"/>
        </w:rPr>
        <w:t xml:space="preserve"> </w:t>
      </w:r>
      <w:r w:rsidR="00C010D8" w:rsidRPr="00612825">
        <w:rPr>
          <w:rFonts w:ascii="Times New Roman" w:hAnsi="Times New Roman" w:cs="Times New Roman"/>
          <w:sz w:val="24"/>
          <w:szCs w:val="24"/>
        </w:rPr>
        <w:t xml:space="preserve">σας επί των χρηματοπιστωτικών μέσων. </w:t>
      </w:r>
    </w:p>
    <w:p w:rsidR="00A4389A" w:rsidRDefault="00CE0665" w:rsidP="008B7E5E">
      <w:pPr>
        <w:pStyle w:val="NormalWeb"/>
        <w:spacing w:before="0" w:beforeAutospacing="0" w:after="0" w:afterAutospacing="0" w:line="360" w:lineRule="auto"/>
        <w:jc w:val="both"/>
      </w:pPr>
      <w:r w:rsidRPr="00A57389">
        <w:sym w:font="Symbol" w:char="F0B7"/>
      </w:r>
      <w:r w:rsidR="00A4389A" w:rsidRPr="00612825">
        <w:t>Η Εταιρ</w:t>
      </w:r>
      <w:r w:rsidR="008B63B0" w:rsidRPr="00612825">
        <w:t>ε</w:t>
      </w:r>
      <w:r w:rsidR="00A4389A" w:rsidRPr="00612825">
        <w:t>ία δεν αναλαμβάνει ευθύνη</w:t>
      </w:r>
      <w:r w:rsidR="00A4389A">
        <w:t xml:space="preserve"> έναντι των Πελατών της: i) για πλημμελή εκπλήρωση ή και, εν γένει, μη εκπλήρωση των </w:t>
      </w:r>
      <w:r w:rsidR="00A4389A" w:rsidRPr="00612825">
        <w:t xml:space="preserve">υποχρεώσεων </w:t>
      </w:r>
      <w:r w:rsidR="008B63B0" w:rsidRPr="00612825">
        <w:t xml:space="preserve">του </w:t>
      </w:r>
      <w:r w:rsidR="00A4389A" w:rsidRPr="00612825">
        <w:t>Θεματοφύλακα</w:t>
      </w:r>
      <w:r w:rsidR="00A4389A">
        <w:t xml:space="preserve">, ii) για τη φερεγγυότητα και εν γένει για την εκπλήρωση των </w:t>
      </w:r>
      <w:r w:rsidR="00A4389A" w:rsidRPr="00612825">
        <w:t xml:space="preserve">υποχρεώσεων </w:t>
      </w:r>
      <w:r w:rsidR="008B63B0" w:rsidRPr="00612825">
        <w:t>του</w:t>
      </w:r>
      <w:r w:rsidR="008B63B0">
        <w:t xml:space="preserve"> </w:t>
      </w:r>
      <w:r w:rsidR="00A4389A">
        <w:t xml:space="preserve">Θεματοφύλακα, στον οποίο περιέρχονται περιουσιακά στοιχεία Πελατών της, ευθυνόμενη μόνον για βαρεία αμέλεια της ως προς την επιλογή του Θεματοφύλακα. Τεκμαίρεται ότι η λειτουργία Εκτελούσας Επιχείρησης βάσει άδειας λειτουργίας από αρμόδια Αρχή κράτους μέλους για τη χορήγηση άδειας λειτουργίας ΕΠΕΥ ή Πιστωτικού Ιδρύματος η ΟΣΕΚΑ ή, προκειμένου περί τρίτων κρατών, βάσει ισοδύναμων κανόνων εποπτείας αποκλείει την ύπαρξη πταίσματος της ΕΠΕΥ. </w:t>
      </w:r>
    </w:p>
    <w:p w:rsidR="00612825" w:rsidRPr="008B63B0" w:rsidRDefault="00612825" w:rsidP="008B7E5E">
      <w:pPr>
        <w:pStyle w:val="NormalWeb"/>
        <w:spacing w:before="0" w:beforeAutospacing="0" w:after="0" w:afterAutospacing="0" w:line="360" w:lineRule="auto"/>
        <w:jc w:val="both"/>
        <w:rPr>
          <w:rStyle w:val="Strong"/>
        </w:rPr>
      </w:pPr>
    </w:p>
    <w:p w:rsidR="000D20B4" w:rsidRPr="008B7E5E" w:rsidRDefault="00C010D8" w:rsidP="008B7E5E">
      <w:pPr>
        <w:pStyle w:val="1"/>
        <w:tabs>
          <w:tab w:val="left" w:pos="202"/>
        </w:tabs>
        <w:spacing w:line="360" w:lineRule="auto"/>
        <w:ind w:right="23" w:firstLine="0"/>
        <w:jc w:val="both"/>
        <w:rPr>
          <w:rStyle w:val="a"/>
          <w:rFonts w:ascii="Times New Roman" w:hAnsi="Times New Roman" w:cs="Times New Roman"/>
          <w:color w:val="000000"/>
          <w:spacing w:val="0"/>
          <w:sz w:val="24"/>
          <w:szCs w:val="24"/>
        </w:rPr>
      </w:pPr>
      <w:r w:rsidRPr="00A57389">
        <w:rPr>
          <w:rFonts w:ascii="Times New Roman" w:hAnsi="Times New Roman" w:cs="Times New Roman"/>
          <w:sz w:val="24"/>
          <w:szCs w:val="24"/>
        </w:rPr>
        <w:lastRenderedPageBreak/>
        <w:sym w:font="Symbol" w:char="F0B7"/>
      </w:r>
      <w:r w:rsidR="000D20B4" w:rsidRPr="008B7E5E">
        <w:rPr>
          <w:rStyle w:val="a"/>
          <w:rFonts w:ascii="Times New Roman" w:hAnsi="Times New Roman" w:cs="Times New Roman"/>
          <w:color w:val="000000"/>
          <w:spacing w:val="0"/>
          <w:sz w:val="24"/>
          <w:szCs w:val="24"/>
        </w:rPr>
        <w:t xml:space="preserve">Χρηματοπιστωτικά  μέσα του Πελάτη ενδέχεται να φυλάσσονται από τρίτο πρόσωπο/θεματοφύλακα στα πλαίσια εκτέλεσης ειδικών συμβάσεων με τον Πελάτη, όπως είναι η παροχή πιστώσεων για διενέργεια συναλλαγών, η πραγματοποίηση συναλλαγών επί παραγώγων προϊόντων ή επί χρηματοπιστωτικών μέσων που διαπραγματεύονται σε τόπους εκτέλεσης στους οποίους η Εταιρεία δεν έχει ιδία πρόσβαση. Η Εταιρεία επιδεικνύει τη δέουσα ικανότητα, φροντίδα και επιμέλεια κατά την επιλογή, τον διορισμό και τον περιοδικό έλεγχο του τρίτου και των ρυθμίσεων για την κατοχή και φύλαξη των εν λόγω χρηματοπιστωτικών μέσων. Λαμβάνει δε υπόψη την εξειδίκευση, τη φήμη στην αγορά του τρίτου καθώς και τυχόν νομικές απαιτήσεις που σχετίζονται με την κατοχή των χρηματοπιστωτικών μέσων που θα μπορούσαν να επηρεάσουν αρνητικά τα δικαιώματα των </w:t>
      </w:r>
      <w:r w:rsidR="000D20B4" w:rsidRPr="00612825">
        <w:rPr>
          <w:rStyle w:val="a"/>
          <w:rFonts w:ascii="Times New Roman" w:hAnsi="Times New Roman" w:cs="Times New Roman"/>
          <w:color w:val="000000"/>
          <w:spacing w:val="0"/>
          <w:sz w:val="24"/>
          <w:szCs w:val="24"/>
        </w:rPr>
        <w:t xml:space="preserve">πελατών. </w:t>
      </w:r>
    </w:p>
    <w:p w:rsidR="00000540" w:rsidRDefault="008E28A8" w:rsidP="008B7E5E">
      <w:pPr>
        <w:pStyle w:val="1"/>
        <w:tabs>
          <w:tab w:val="left" w:pos="202"/>
        </w:tabs>
        <w:spacing w:line="360" w:lineRule="auto"/>
        <w:ind w:right="23" w:firstLine="0"/>
        <w:jc w:val="both"/>
        <w:rPr>
          <w:rStyle w:val="a"/>
          <w:rFonts w:ascii="Times New Roman" w:hAnsi="Times New Roman" w:cs="Times New Roman"/>
          <w:color w:val="000000"/>
          <w:spacing w:val="0"/>
          <w:sz w:val="24"/>
          <w:szCs w:val="24"/>
        </w:rPr>
      </w:pPr>
      <w:r w:rsidRPr="00A57389">
        <w:rPr>
          <w:rFonts w:ascii="Times New Roman" w:hAnsi="Times New Roman" w:cs="Times New Roman"/>
          <w:sz w:val="24"/>
          <w:szCs w:val="24"/>
        </w:rPr>
        <w:sym w:font="Symbol" w:char="F0B7"/>
      </w:r>
      <w:r w:rsidR="000D20B4" w:rsidRPr="008B7E5E">
        <w:rPr>
          <w:rStyle w:val="a"/>
          <w:rFonts w:ascii="Times New Roman" w:hAnsi="Times New Roman" w:cs="Times New Roman"/>
          <w:color w:val="000000"/>
          <w:spacing w:val="0"/>
          <w:sz w:val="24"/>
          <w:szCs w:val="24"/>
        </w:rPr>
        <w:t xml:space="preserve">Η Εταιρεία καταθέτει χρηματοπιστωτικά μέσα πελατών της σε τρίτο, μόνον σε δικαιοδοσία, όπου η φύλαξη χρηματοπιστωτικών μέσων για λογαριασμό άλλου προσώπου υπόκειται σε ειδικές ρυθμίσεις και εποπτεία και ο τρίτος υπόκειται σε συγκεκριμένη ρύθμιση και εποπτεία. Η καταχώρηση των τίτλων σε θεματοφύλακα διενεργείται έτσι ώστε αναμφισβήτητα να προκύπτει η κυριότητα κάθε δικαιούχου Πελάτη. Στις περιπτώσεις αυτές, ο θεματοφύλακας που επιλέγεται κάθε φορά μπορεί να είναι μόνο αξιόπιστο και φερέγγυο Κεντρικό Μητρώο ή άλλο εξουσιοδοτημένο Κεντρικό Αποθετήριο Τίτλων, Σύστημα Τήρησης Τίτλων σε Λογιστική Μορφή, πιστωτικό ίδρυμα ή επιχείρηση επενδύσεων που διαθέτει άδεια παροχής των υπηρεσιών φύλαξης και διοικητικής διαχείρισης τίτλων και κατά τη σύναψη συμβατικής σχέσης μαζί του, η Εταιρεία ενεργεί έτσι ώστε να προστατεύονται τα δικαιώματα των Πελατών και να καθίσταται σαφής ο ακριβής τρόπος τήρησης των χρηματοπιστωτικών μέσων των Πελατών από το θεματοφύλακα. Σε κάθε περίπτωση συνεργασίας της Εταιρείας με αλλοδαπή επιχείρηση, για οποιοδήποτε λόγο, ισχύει ότι οι επιχειρήσεις αυτές υπάγονται στο θεσμικό πλαίσιο της χώρας καταγωγής τους και επομένως τα δικαιώματα και η προστασία των Πελατών απορρέουν από το δίκαιο της χώρας αυτής. Σε κάθε περίπτωση, η Εταιρεία δε φέρει ευθύνη για πράξεις και παραλήψεις των συνεργαζόμενων με αυτήν επιχειρήσεων. </w:t>
      </w:r>
    </w:p>
    <w:p w:rsidR="000D20B4" w:rsidRPr="008B7E5E" w:rsidRDefault="00000540" w:rsidP="008B7E5E">
      <w:pPr>
        <w:pStyle w:val="1"/>
        <w:tabs>
          <w:tab w:val="left" w:pos="202"/>
        </w:tabs>
        <w:spacing w:line="360" w:lineRule="auto"/>
        <w:ind w:right="23" w:firstLine="0"/>
        <w:jc w:val="both"/>
        <w:rPr>
          <w:rStyle w:val="a"/>
          <w:rFonts w:ascii="Times New Roman" w:hAnsi="Times New Roman" w:cs="Times New Roman"/>
          <w:color w:val="000000"/>
          <w:spacing w:val="0"/>
          <w:sz w:val="24"/>
          <w:szCs w:val="24"/>
        </w:rPr>
      </w:pPr>
      <w:r w:rsidRPr="008B7E5E">
        <w:rPr>
          <w:rFonts w:ascii="Times New Roman" w:hAnsi="Times New Roman" w:cs="Times New Roman"/>
          <w:sz w:val="24"/>
          <w:szCs w:val="24"/>
        </w:rPr>
        <w:sym w:font="Symbol" w:char="F0B7"/>
      </w:r>
      <w:r w:rsidR="000D20B4" w:rsidRPr="008B7E5E">
        <w:rPr>
          <w:rStyle w:val="a"/>
          <w:rFonts w:ascii="Times New Roman" w:hAnsi="Times New Roman" w:cs="Times New Roman"/>
          <w:color w:val="000000"/>
          <w:spacing w:val="0"/>
          <w:sz w:val="24"/>
          <w:szCs w:val="24"/>
        </w:rPr>
        <w:t>Η Εταιρεία δεν καταθέτει χρηματοπιστωτικά μέσα που κατέχονται για λογαριασμό πελατών σε τρίτο εγκατεστημένο σε τρίτη χώρα η οποία δεν ρυθμίζει κανονιστικά την κατοχή και φύλαξη χρηματοπιστωτικών μέσων για λογαριασμό άλλου προσώπου, εκτός εάν πληρούται μια από τις ακόλουθες προϋποθέσεις:</w:t>
      </w:r>
    </w:p>
    <w:p w:rsidR="000D20B4" w:rsidRPr="008B7E5E" w:rsidRDefault="00000540" w:rsidP="008B7E5E">
      <w:pPr>
        <w:pStyle w:val="1"/>
        <w:tabs>
          <w:tab w:val="left" w:pos="202"/>
        </w:tabs>
        <w:spacing w:line="360" w:lineRule="auto"/>
        <w:ind w:right="23" w:firstLine="0"/>
        <w:jc w:val="both"/>
        <w:rPr>
          <w:rStyle w:val="a"/>
          <w:rFonts w:ascii="Times New Roman" w:hAnsi="Times New Roman" w:cs="Times New Roman"/>
          <w:color w:val="000000"/>
          <w:spacing w:val="0"/>
          <w:sz w:val="24"/>
          <w:szCs w:val="24"/>
        </w:rPr>
      </w:pPr>
      <w:r w:rsidRPr="008B7E5E">
        <w:rPr>
          <w:rFonts w:ascii="Times New Roman" w:hAnsi="Times New Roman" w:cs="Times New Roman"/>
          <w:sz w:val="24"/>
          <w:szCs w:val="24"/>
        </w:rPr>
        <w:lastRenderedPageBreak/>
        <w:t xml:space="preserve">–όταν </w:t>
      </w:r>
      <w:r w:rsidR="000D20B4" w:rsidRPr="008B7E5E">
        <w:rPr>
          <w:rStyle w:val="a"/>
          <w:rFonts w:ascii="Times New Roman" w:hAnsi="Times New Roman" w:cs="Times New Roman"/>
          <w:color w:val="000000"/>
          <w:spacing w:val="0"/>
          <w:sz w:val="24"/>
          <w:szCs w:val="24"/>
        </w:rPr>
        <w:t xml:space="preserve"> η φύση των χρηματοπιστωτικών μέσων ή των επενδυτικών υπηρεσιών που συνδέονται με αυτά απαιτεί την κατάθεσή τους σε τρίτο εγκατεστημένο σε αυτή </w:t>
      </w:r>
      <w:r w:rsidRPr="008B7E5E">
        <w:rPr>
          <w:rStyle w:val="a"/>
          <w:rFonts w:ascii="Times New Roman" w:hAnsi="Times New Roman" w:cs="Times New Roman"/>
          <w:color w:val="000000"/>
          <w:spacing w:val="0"/>
          <w:sz w:val="24"/>
          <w:szCs w:val="24"/>
        </w:rPr>
        <w:t>την τρίτη χώρα ή</w:t>
      </w:r>
    </w:p>
    <w:p w:rsidR="000D20B4" w:rsidRPr="008B7E5E" w:rsidRDefault="00000540" w:rsidP="008B7E5E">
      <w:pPr>
        <w:pStyle w:val="1"/>
        <w:shd w:val="clear" w:color="auto" w:fill="auto"/>
        <w:tabs>
          <w:tab w:val="left" w:pos="202"/>
        </w:tabs>
        <w:spacing w:line="360" w:lineRule="auto"/>
        <w:ind w:left="20" w:right="20" w:firstLine="0"/>
        <w:jc w:val="both"/>
        <w:rPr>
          <w:rStyle w:val="a"/>
          <w:rFonts w:ascii="Times New Roman" w:hAnsi="Times New Roman" w:cs="Times New Roman"/>
          <w:color w:val="000000"/>
          <w:spacing w:val="0"/>
          <w:sz w:val="24"/>
          <w:szCs w:val="24"/>
        </w:rPr>
      </w:pPr>
      <w:r w:rsidRPr="008B7E5E">
        <w:rPr>
          <w:rFonts w:ascii="Times New Roman" w:hAnsi="Times New Roman" w:cs="Times New Roman"/>
          <w:sz w:val="24"/>
          <w:szCs w:val="24"/>
        </w:rPr>
        <w:t xml:space="preserve">–όταν </w:t>
      </w:r>
      <w:r w:rsidR="000D20B4" w:rsidRPr="008B7E5E">
        <w:rPr>
          <w:rStyle w:val="a"/>
          <w:rFonts w:ascii="Times New Roman" w:hAnsi="Times New Roman" w:cs="Times New Roman"/>
          <w:color w:val="000000"/>
          <w:spacing w:val="0"/>
          <w:sz w:val="24"/>
          <w:szCs w:val="24"/>
        </w:rPr>
        <w:t xml:space="preserve"> τα χρηματοπιστωτικά μέσα κατέχονται για λογαριασμό επαγγελματία πελάτη και ο πελάτης έχει ζητήσει εγγράφως από την </w:t>
      </w:r>
      <w:r w:rsidRPr="008B7E5E">
        <w:rPr>
          <w:rStyle w:val="a"/>
          <w:rFonts w:ascii="Times New Roman" w:hAnsi="Times New Roman" w:cs="Times New Roman"/>
          <w:color w:val="000000"/>
          <w:spacing w:val="0"/>
          <w:sz w:val="24"/>
          <w:szCs w:val="24"/>
        </w:rPr>
        <w:t>Εταιρεία</w:t>
      </w:r>
      <w:r w:rsidR="000D20B4" w:rsidRPr="008B7E5E">
        <w:rPr>
          <w:rStyle w:val="a"/>
          <w:rFonts w:ascii="Times New Roman" w:hAnsi="Times New Roman" w:cs="Times New Roman"/>
          <w:color w:val="000000"/>
          <w:spacing w:val="0"/>
          <w:sz w:val="24"/>
          <w:szCs w:val="24"/>
        </w:rPr>
        <w:t xml:space="preserve"> να τα καταθέσει σε τρίτο εγκατεστημένο σε αυτή την τρίτη χώρα.</w:t>
      </w:r>
    </w:p>
    <w:p w:rsidR="000D20B4" w:rsidRPr="008B7E5E" w:rsidRDefault="00000540" w:rsidP="008B7E5E">
      <w:pPr>
        <w:pStyle w:val="1"/>
        <w:shd w:val="clear" w:color="auto" w:fill="auto"/>
        <w:tabs>
          <w:tab w:val="left" w:pos="202"/>
        </w:tabs>
        <w:spacing w:line="360" w:lineRule="auto"/>
        <w:ind w:right="20" w:firstLine="0"/>
        <w:jc w:val="both"/>
        <w:rPr>
          <w:rStyle w:val="a"/>
          <w:rFonts w:ascii="Times New Roman" w:hAnsi="Times New Roman" w:cs="Times New Roman"/>
          <w:sz w:val="24"/>
          <w:szCs w:val="24"/>
        </w:rPr>
      </w:pPr>
      <w:r w:rsidRPr="008B7E5E">
        <w:rPr>
          <w:rFonts w:ascii="Times New Roman" w:hAnsi="Times New Roman" w:cs="Times New Roman"/>
          <w:sz w:val="24"/>
          <w:szCs w:val="24"/>
        </w:rPr>
        <w:sym w:font="Symbol" w:char="F0B7"/>
      </w:r>
      <w:r w:rsidR="00612825">
        <w:rPr>
          <w:rStyle w:val="a"/>
          <w:rFonts w:ascii="Times New Roman" w:hAnsi="Times New Roman" w:cs="Times New Roman"/>
          <w:color w:val="000000"/>
          <w:spacing w:val="0"/>
          <w:sz w:val="24"/>
          <w:szCs w:val="24"/>
        </w:rPr>
        <w:t>Κατά τον παρόντα χρόνο</w:t>
      </w:r>
      <w:r w:rsidR="000D20B4" w:rsidRPr="008B7E5E">
        <w:rPr>
          <w:rStyle w:val="a"/>
          <w:rFonts w:ascii="Times New Roman" w:hAnsi="Times New Roman" w:cs="Times New Roman"/>
          <w:color w:val="000000"/>
          <w:spacing w:val="0"/>
          <w:sz w:val="24"/>
          <w:szCs w:val="24"/>
        </w:rPr>
        <w:t xml:space="preserve">, </w:t>
      </w:r>
      <w:r w:rsidR="00812BDF" w:rsidRPr="00612825">
        <w:rPr>
          <w:rStyle w:val="a"/>
          <w:rFonts w:ascii="Times New Roman" w:hAnsi="Times New Roman" w:cs="Times New Roman"/>
          <w:color w:val="000000"/>
          <w:spacing w:val="0"/>
          <w:sz w:val="24"/>
          <w:szCs w:val="24"/>
        </w:rPr>
        <w:t xml:space="preserve">τα </w:t>
      </w:r>
      <w:r w:rsidR="000D20B4" w:rsidRPr="00612825">
        <w:rPr>
          <w:rStyle w:val="a"/>
          <w:rFonts w:ascii="Times New Roman" w:hAnsi="Times New Roman" w:cs="Times New Roman"/>
          <w:color w:val="000000"/>
          <w:spacing w:val="0"/>
          <w:sz w:val="24"/>
          <w:szCs w:val="24"/>
        </w:rPr>
        <w:t>συνεργαζόμεν</w:t>
      </w:r>
      <w:r w:rsidR="00812BDF" w:rsidRPr="00612825">
        <w:rPr>
          <w:rStyle w:val="a"/>
          <w:rFonts w:ascii="Times New Roman" w:hAnsi="Times New Roman" w:cs="Times New Roman"/>
          <w:color w:val="000000"/>
          <w:spacing w:val="0"/>
          <w:sz w:val="24"/>
          <w:szCs w:val="24"/>
        </w:rPr>
        <w:t>α χρηματοπιστωτικά Ιδρύματα</w:t>
      </w:r>
      <w:r w:rsidR="000D20B4" w:rsidRPr="00612825">
        <w:rPr>
          <w:rStyle w:val="a"/>
          <w:rFonts w:ascii="Times New Roman" w:hAnsi="Times New Roman" w:cs="Times New Roman"/>
          <w:color w:val="000000"/>
          <w:spacing w:val="0"/>
          <w:sz w:val="24"/>
          <w:szCs w:val="24"/>
        </w:rPr>
        <w:t xml:space="preserve"> που λειτουργούν ως θεματοφύλακες τίτλων Πελατών της Εταιρείας είναι η </w:t>
      </w:r>
      <w:proofErr w:type="spellStart"/>
      <w:r w:rsidR="000D20B4" w:rsidRPr="00612825">
        <w:rPr>
          <w:rStyle w:val="a"/>
          <w:rFonts w:ascii="Times New Roman" w:hAnsi="Times New Roman" w:cs="Times New Roman"/>
          <w:color w:val="000000"/>
          <w:spacing w:val="0"/>
          <w:sz w:val="24"/>
          <w:szCs w:val="24"/>
          <w:lang w:val="en-US"/>
        </w:rPr>
        <w:t>Eurobank</w:t>
      </w:r>
      <w:proofErr w:type="spellEnd"/>
      <w:r w:rsidR="000D20B4" w:rsidRPr="00612825">
        <w:rPr>
          <w:rStyle w:val="a"/>
          <w:rFonts w:ascii="Times New Roman" w:hAnsi="Times New Roman" w:cs="Times New Roman"/>
          <w:color w:val="000000"/>
          <w:spacing w:val="0"/>
          <w:sz w:val="24"/>
          <w:szCs w:val="24"/>
        </w:rPr>
        <w:t xml:space="preserve"> </w:t>
      </w:r>
      <w:proofErr w:type="spellStart"/>
      <w:r w:rsidR="000D20B4" w:rsidRPr="00612825">
        <w:rPr>
          <w:rStyle w:val="a"/>
          <w:rFonts w:ascii="Times New Roman" w:hAnsi="Times New Roman" w:cs="Times New Roman"/>
          <w:color w:val="000000"/>
          <w:spacing w:val="0"/>
          <w:sz w:val="24"/>
          <w:szCs w:val="24"/>
          <w:lang w:val="en-US"/>
        </w:rPr>
        <w:t>Ergasias</w:t>
      </w:r>
      <w:proofErr w:type="spellEnd"/>
      <w:r w:rsidR="000D20B4" w:rsidRPr="00612825">
        <w:rPr>
          <w:rStyle w:val="a"/>
          <w:rFonts w:ascii="Times New Roman" w:hAnsi="Times New Roman" w:cs="Times New Roman"/>
          <w:color w:val="000000"/>
          <w:spacing w:val="0"/>
          <w:sz w:val="24"/>
          <w:szCs w:val="24"/>
        </w:rPr>
        <w:t>, η Τράπεζα Πειραιώς</w:t>
      </w:r>
      <w:r w:rsidR="00612825">
        <w:rPr>
          <w:rStyle w:val="a"/>
          <w:rFonts w:ascii="Times New Roman" w:hAnsi="Times New Roman" w:cs="Times New Roman"/>
          <w:color w:val="000000"/>
          <w:spacing w:val="0"/>
          <w:sz w:val="24"/>
          <w:szCs w:val="24"/>
        </w:rPr>
        <w:t>,</w:t>
      </w:r>
      <w:r w:rsidR="000D20B4" w:rsidRPr="00612825">
        <w:rPr>
          <w:rStyle w:val="a"/>
          <w:rFonts w:ascii="Times New Roman" w:hAnsi="Times New Roman" w:cs="Times New Roman"/>
          <w:color w:val="000000"/>
          <w:spacing w:val="0"/>
          <w:sz w:val="24"/>
          <w:szCs w:val="24"/>
        </w:rPr>
        <w:t xml:space="preserve">  η Εθνική Τράπεζα</w:t>
      </w:r>
      <w:r w:rsidR="00812BDF" w:rsidRPr="00612825">
        <w:rPr>
          <w:rStyle w:val="a"/>
          <w:rFonts w:ascii="Times New Roman" w:hAnsi="Times New Roman" w:cs="Times New Roman"/>
          <w:color w:val="000000"/>
          <w:spacing w:val="0"/>
          <w:sz w:val="24"/>
          <w:szCs w:val="24"/>
        </w:rPr>
        <w:t xml:space="preserve">, η </w:t>
      </w:r>
      <w:proofErr w:type="spellStart"/>
      <w:r w:rsidR="00612825" w:rsidRPr="00612825">
        <w:rPr>
          <w:rStyle w:val="a"/>
          <w:rFonts w:ascii="Times New Roman" w:hAnsi="Times New Roman" w:cs="Times New Roman"/>
          <w:color w:val="000000"/>
          <w:spacing w:val="0"/>
          <w:sz w:val="24"/>
          <w:szCs w:val="24"/>
          <w:lang w:val="en-US"/>
        </w:rPr>
        <w:t>Saxo</w:t>
      </w:r>
      <w:proofErr w:type="spellEnd"/>
      <w:r w:rsidR="00612825" w:rsidRPr="00612825">
        <w:rPr>
          <w:rStyle w:val="a"/>
          <w:rFonts w:ascii="Times New Roman" w:hAnsi="Times New Roman" w:cs="Times New Roman"/>
          <w:color w:val="000000"/>
          <w:spacing w:val="0"/>
          <w:sz w:val="24"/>
          <w:szCs w:val="24"/>
        </w:rPr>
        <w:t xml:space="preserve"> </w:t>
      </w:r>
      <w:r w:rsidR="00612825" w:rsidRPr="00612825">
        <w:rPr>
          <w:rStyle w:val="a"/>
          <w:rFonts w:ascii="Times New Roman" w:hAnsi="Times New Roman" w:cs="Times New Roman"/>
          <w:color w:val="000000"/>
          <w:spacing w:val="0"/>
          <w:sz w:val="24"/>
          <w:szCs w:val="24"/>
          <w:lang w:val="en-US"/>
        </w:rPr>
        <w:t>Bank</w:t>
      </w:r>
      <w:r w:rsidR="00612825" w:rsidRPr="00612825">
        <w:rPr>
          <w:rStyle w:val="a"/>
          <w:rFonts w:ascii="Times New Roman" w:hAnsi="Times New Roman" w:cs="Times New Roman"/>
          <w:color w:val="000000"/>
          <w:spacing w:val="0"/>
          <w:sz w:val="24"/>
          <w:szCs w:val="24"/>
        </w:rPr>
        <w:t>,</w:t>
      </w:r>
      <w:r w:rsidR="00812BDF" w:rsidRPr="00612825">
        <w:rPr>
          <w:rStyle w:val="a"/>
          <w:rFonts w:ascii="Times New Roman" w:hAnsi="Times New Roman" w:cs="Times New Roman"/>
          <w:color w:val="000000"/>
          <w:spacing w:val="0"/>
          <w:sz w:val="24"/>
          <w:szCs w:val="24"/>
        </w:rPr>
        <w:t xml:space="preserve"> η </w:t>
      </w:r>
      <w:r w:rsidR="00812BDF" w:rsidRPr="00612825">
        <w:rPr>
          <w:rStyle w:val="a"/>
          <w:rFonts w:ascii="Times New Roman" w:hAnsi="Times New Roman" w:cs="Times New Roman"/>
          <w:color w:val="000000"/>
          <w:spacing w:val="0"/>
          <w:sz w:val="24"/>
          <w:szCs w:val="24"/>
          <w:lang w:val="en-US"/>
        </w:rPr>
        <w:t>I</w:t>
      </w:r>
      <w:r w:rsidR="00612825" w:rsidRPr="00612825">
        <w:rPr>
          <w:rStyle w:val="a"/>
          <w:rFonts w:ascii="Times New Roman" w:hAnsi="Times New Roman" w:cs="Times New Roman"/>
          <w:color w:val="000000"/>
          <w:spacing w:val="0"/>
          <w:sz w:val="24"/>
          <w:szCs w:val="24"/>
          <w:lang w:val="en-US"/>
        </w:rPr>
        <w:t>nteractive</w:t>
      </w:r>
      <w:r w:rsidR="00612825" w:rsidRPr="00612825">
        <w:rPr>
          <w:rStyle w:val="a"/>
          <w:rFonts w:ascii="Times New Roman" w:hAnsi="Times New Roman" w:cs="Times New Roman"/>
          <w:color w:val="000000"/>
          <w:spacing w:val="0"/>
          <w:sz w:val="24"/>
          <w:szCs w:val="24"/>
        </w:rPr>
        <w:t xml:space="preserve"> </w:t>
      </w:r>
      <w:r w:rsidR="00612825" w:rsidRPr="00612825">
        <w:rPr>
          <w:rStyle w:val="a"/>
          <w:rFonts w:ascii="Times New Roman" w:hAnsi="Times New Roman" w:cs="Times New Roman"/>
          <w:color w:val="000000"/>
          <w:spacing w:val="0"/>
          <w:sz w:val="24"/>
          <w:szCs w:val="24"/>
          <w:lang w:val="en-US"/>
        </w:rPr>
        <w:t>Brokers</w:t>
      </w:r>
      <w:r w:rsidR="00812BDF" w:rsidRPr="00612825">
        <w:rPr>
          <w:rStyle w:val="a"/>
          <w:rFonts w:ascii="Times New Roman" w:hAnsi="Times New Roman" w:cs="Times New Roman"/>
          <w:color w:val="000000"/>
          <w:spacing w:val="0"/>
          <w:sz w:val="24"/>
          <w:szCs w:val="24"/>
        </w:rPr>
        <w:t xml:space="preserve"> και η </w:t>
      </w:r>
      <w:proofErr w:type="spellStart"/>
      <w:r w:rsidR="00812BDF" w:rsidRPr="00612825">
        <w:rPr>
          <w:rStyle w:val="a"/>
          <w:rFonts w:ascii="Times New Roman" w:hAnsi="Times New Roman" w:cs="Times New Roman"/>
          <w:color w:val="000000"/>
          <w:spacing w:val="0"/>
          <w:sz w:val="24"/>
          <w:szCs w:val="24"/>
          <w:lang w:val="en-US"/>
        </w:rPr>
        <w:t>E</w:t>
      </w:r>
      <w:r w:rsidR="00612825" w:rsidRPr="00612825">
        <w:rPr>
          <w:rStyle w:val="a"/>
          <w:rFonts w:ascii="Times New Roman" w:hAnsi="Times New Roman" w:cs="Times New Roman"/>
          <w:color w:val="000000"/>
          <w:spacing w:val="0"/>
          <w:sz w:val="24"/>
          <w:szCs w:val="24"/>
          <w:lang w:val="en-US"/>
        </w:rPr>
        <w:t>xante</w:t>
      </w:r>
      <w:proofErr w:type="spellEnd"/>
      <w:r w:rsidR="00812BDF" w:rsidRPr="00612825">
        <w:rPr>
          <w:rStyle w:val="a"/>
          <w:rFonts w:ascii="Times New Roman" w:hAnsi="Times New Roman" w:cs="Times New Roman"/>
          <w:color w:val="000000"/>
          <w:spacing w:val="0"/>
          <w:sz w:val="24"/>
          <w:szCs w:val="24"/>
        </w:rPr>
        <w:t xml:space="preserve"> </w:t>
      </w:r>
      <w:r w:rsidR="00812BDF" w:rsidRPr="00612825">
        <w:rPr>
          <w:rStyle w:val="a"/>
          <w:rFonts w:ascii="Times New Roman" w:hAnsi="Times New Roman" w:cs="Times New Roman"/>
          <w:color w:val="000000"/>
          <w:spacing w:val="0"/>
          <w:sz w:val="24"/>
          <w:szCs w:val="24"/>
          <w:lang w:val="en-US"/>
        </w:rPr>
        <w:t>L</w:t>
      </w:r>
      <w:r w:rsidR="00612825" w:rsidRPr="00612825">
        <w:rPr>
          <w:rStyle w:val="a"/>
          <w:rFonts w:ascii="Times New Roman" w:hAnsi="Times New Roman" w:cs="Times New Roman"/>
          <w:color w:val="000000"/>
          <w:spacing w:val="0"/>
          <w:sz w:val="24"/>
          <w:szCs w:val="24"/>
          <w:lang w:val="en-US"/>
        </w:rPr>
        <w:t>td</w:t>
      </w:r>
      <w:r w:rsidR="000D20B4" w:rsidRPr="00612825">
        <w:rPr>
          <w:rStyle w:val="a"/>
          <w:rFonts w:ascii="Times New Roman" w:hAnsi="Times New Roman" w:cs="Times New Roman"/>
          <w:color w:val="000000"/>
          <w:spacing w:val="0"/>
          <w:sz w:val="24"/>
          <w:szCs w:val="24"/>
        </w:rPr>
        <w:t>.</w:t>
      </w:r>
      <w:r w:rsidR="000D20B4" w:rsidRPr="008B7E5E">
        <w:rPr>
          <w:rStyle w:val="a"/>
          <w:rFonts w:ascii="Times New Roman" w:hAnsi="Times New Roman" w:cs="Times New Roman"/>
          <w:color w:val="000000"/>
          <w:spacing w:val="0"/>
          <w:sz w:val="24"/>
          <w:szCs w:val="24"/>
        </w:rPr>
        <w:t xml:space="preserve"> </w:t>
      </w:r>
      <w:r w:rsidR="00812BDF">
        <w:rPr>
          <w:rStyle w:val="a"/>
          <w:rFonts w:ascii="Times New Roman" w:hAnsi="Times New Roman" w:cs="Times New Roman"/>
          <w:color w:val="000000"/>
          <w:spacing w:val="0"/>
          <w:sz w:val="24"/>
          <w:szCs w:val="24"/>
        </w:rPr>
        <w:t xml:space="preserve">Η </w:t>
      </w:r>
      <w:r w:rsidR="000D20B4" w:rsidRPr="008B7E5E">
        <w:rPr>
          <w:rStyle w:val="a"/>
          <w:rFonts w:ascii="Times New Roman" w:hAnsi="Times New Roman" w:cs="Times New Roman"/>
          <w:color w:val="000000"/>
          <w:spacing w:val="0"/>
          <w:sz w:val="24"/>
          <w:szCs w:val="24"/>
        </w:rPr>
        <w:t>Εταιρεία επιφυλάσσεται για οποιαδήποτε μελλοντική συνεργασία με άλλους θ</w:t>
      </w:r>
      <w:r w:rsidR="00812BDF">
        <w:rPr>
          <w:rStyle w:val="a"/>
          <w:rFonts w:ascii="Times New Roman" w:hAnsi="Times New Roman" w:cs="Times New Roman"/>
          <w:color w:val="000000"/>
          <w:spacing w:val="0"/>
          <w:sz w:val="24"/>
          <w:szCs w:val="24"/>
        </w:rPr>
        <w:t xml:space="preserve">εματοφύλακες ή για διακοπή </w:t>
      </w:r>
      <w:r w:rsidR="00812BDF" w:rsidRPr="00612825">
        <w:rPr>
          <w:rStyle w:val="a"/>
          <w:rFonts w:ascii="Times New Roman" w:hAnsi="Times New Roman" w:cs="Times New Roman"/>
          <w:color w:val="000000"/>
          <w:spacing w:val="0"/>
          <w:sz w:val="24"/>
          <w:szCs w:val="24"/>
        </w:rPr>
        <w:t>οποιου</w:t>
      </w:r>
      <w:r w:rsidR="000D20B4" w:rsidRPr="00612825">
        <w:rPr>
          <w:rStyle w:val="a"/>
          <w:rFonts w:ascii="Times New Roman" w:hAnsi="Times New Roman" w:cs="Times New Roman"/>
          <w:color w:val="000000"/>
          <w:spacing w:val="0"/>
          <w:sz w:val="24"/>
          <w:szCs w:val="24"/>
        </w:rPr>
        <w:t>δήποτε από τ</w:t>
      </w:r>
      <w:r w:rsidR="00612825">
        <w:rPr>
          <w:rStyle w:val="a"/>
          <w:rFonts w:ascii="Times New Roman" w:hAnsi="Times New Roman" w:cs="Times New Roman"/>
          <w:color w:val="000000"/>
          <w:spacing w:val="0"/>
          <w:sz w:val="24"/>
          <w:szCs w:val="24"/>
        </w:rPr>
        <w:t>α</w:t>
      </w:r>
      <w:r w:rsidR="000D20B4" w:rsidRPr="00612825">
        <w:rPr>
          <w:rStyle w:val="a"/>
          <w:rFonts w:ascii="Times New Roman" w:hAnsi="Times New Roman" w:cs="Times New Roman"/>
          <w:color w:val="000000"/>
          <w:spacing w:val="0"/>
          <w:sz w:val="24"/>
          <w:szCs w:val="24"/>
        </w:rPr>
        <w:t xml:space="preserve"> ήδη υφιστάμεν</w:t>
      </w:r>
      <w:r w:rsidR="00612825">
        <w:rPr>
          <w:rStyle w:val="a"/>
          <w:rFonts w:ascii="Times New Roman" w:hAnsi="Times New Roman" w:cs="Times New Roman"/>
          <w:color w:val="000000"/>
          <w:spacing w:val="0"/>
          <w:sz w:val="24"/>
          <w:szCs w:val="24"/>
        </w:rPr>
        <w:t>α χρηματοπιστωτικά ιδρύματα.</w:t>
      </w:r>
    </w:p>
    <w:p w:rsidR="00C010D8" w:rsidRPr="00A57389" w:rsidRDefault="00612825"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t xml:space="preserve"> </w:t>
      </w:r>
      <w:r w:rsidR="00C010D8" w:rsidRPr="00A57389">
        <w:rPr>
          <w:rFonts w:ascii="Times New Roman" w:hAnsi="Times New Roman" w:cs="Times New Roman"/>
          <w:sz w:val="24"/>
          <w:szCs w:val="24"/>
        </w:rPr>
        <w:sym w:font="Symbol" w:char="F0B7"/>
      </w:r>
      <w:r w:rsidR="00C010D8" w:rsidRPr="00A57389">
        <w:rPr>
          <w:rFonts w:ascii="Times New Roman" w:hAnsi="Times New Roman" w:cs="Times New Roman"/>
          <w:sz w:val="24"/>
          <w:szCs w:val="24"/>
        </w:rPr>
        <w:t>Ως προς τα κεφάλαια, η Εταιρεία</w:t>
      </w:r>
      <w:r w:rsidR="00A57389" w:rsidRPr="00A57389">
        <w:rPr>
          <w:rFonts w:ascii="Times New Roman" w:hAnsi="Times New Roman" w:cs="Times New Roman"/>
          <w:sz w:val="24"/>
          <w:szCs w:val="24"/>
        </w:rPr>
        <w:t xml:space="preserve"> </w:t>
      </w:r>
      <w:r w:rsidR="00C010D8" w:rsidRPr="00A57389">
        <w:rPr>
          <w:rFonts w:ascii="Times New Roman" w:hAnsi="Times New Roman" w:cs="Times New Roman"/>
          <w:sz w:val="24"/>
          <w:szCs w:val="24"/>
        </w:rPr>
        <w:t>δύναται να τα τοποθετεί σε έναν</w:t>
      </w:r>
      <w:r w:rsidR="00A57389" w:rsidRPr="00A57389">
        <w:rPr>
          <w:rFonts w:ascii="Times New Roman" w:hAnsi="Times New Roman" w:cs="Times New Roman"/>
          <w:sz w:val="24"/>
          <w:szCs w:val="24"/>
        </w:rPr>
        <w:t xml:space="preserve"> </w:t>
      </w:r>
      <w:r w:rsidR="00C010D8" w:rsidRPr="00A57389">
        <w:rPr>
          <w:rFonts w:ascii="Times New Roman" w:hAnsi="Times New Roman" w:cs="Times New Roman"/>
          <w:sz w:val="24"/>
          <w:szCs w:val="24"/>
        </w:rPr>
        <w:t>ή περισσότερους λογαριασμούς στους ακόλουθους οργανισμούς:</w:t>
      </w:r>
    </w:p>
    <w:p w:rsidR="00C010D8" w:rsidRPr="00A57389" w:rsidRDefault="00C010D8"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t>–Κεντρική τράπεζα</w:t>
      </w:r>
      <w:r w:rsidR="008B7E5E">
        <w:rPr>
          <w:rFonts w:ascii="Times New Roman" w:hAnsi="Times New Roman" w:cs="Times New Roman"/>
          <w:sz w:val="24"/>
          <w:szCs w:val="24"/>
        </w:rPr>
        <w:t xml:space="preserve"> </w:t>
      </w:r>
      <w:r w:rsidRPr="00A57389">
        <w:rPr>
          <w:rFonts w:ascii="Times New Roman" w:hAnsi="Times New Roman" w:cs="Times New Roman"/>
          <w:sz w:val="24"/>
          <w:szCs w:val="24"/>
        </w:rPr>
        <w:t>–Πιστωτικό ίδρυμα που έχει άδεια λειτουργίας σύμφωνα</w:t>
      </w:r>
      <w:r w:rsidR="00A57389" w:rsidRPr="00A57389">
        <w:rPr>
          <w:rFonts w:ascii="Times New Roman" w:hAnsi="Times New Roman" w:cs="Times New Roman"/>
          <w:sz w:val="24"/>
          <w:szCs w:val="24"/>
        </w:rPr>
        <w:t xml:space="preserve"> </w:t>
      </w:r>
      <w:r w:rsidRPr="00A57389">
        <w:rPr>
          <w:rFonts w:ascii="Times New Roman" w:hAnsi="Times New Roman" w:cs="Times New Roman"/>
          <w:sz w:val="24"/>
          <w:szCs w:val="24"/>
        </w:rPr>
        <w:t>με την ευρωπαϊκή νομοθεσία</w:t>
      </w:r>
    </w:p>
    <w:p w:rsidR="00C010D8" w:rsidRPr="00A57389" w:rsidRDefault="00C010D8"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t>–Τράπεζα που έχει άδεια λειτουργίας σε τρίτη χώρα</w:t>
      </w:r>
    </w:p>
    <w:p w:rsidR="00C010D8" w:rsidRDefault="00C010D8"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t>–Αναγνωρισμένο αμοιβαίο κεφάλαιο διαχείρισης διαθεσίμων, εφόσον συμφωνείτε</w:t>
      </w:r>
      <w:r w:rsidR="00A57389" w:rsidRPr="00A57389">
        <w:rPr>
          <w:rFonts w:ascii="Times New Roman" w:hAnsi="Times New Roman" w:cs="Times New Roman"/>
          <w:sz w:val="24"/>
          <w:szCs w:val="24"/>
        </w:rPr>
        <w:t xml:space="preserve"> </w:t>
      </w:r>
      <w:r w:rsidRPr="00A57389">
        <w:rPr>
          <w:rFonts w:ascii="Times New Roman" w:hAnsi="Times New Roman" w:cs="Times New Roman"/>
          <w:sz w:val="24"/>
          <w:szCs w:val="24"/>
        </w:rPr>
        <w:t>σχετικά</w:t>
      </w:r>
      <w:r w:rsidR="008E28A8">
        <w:rPr>
          <w:rFonts w:ascii="Times New Roman" w:hAnsi="Times New Roman" w:cs="Times New Roman"/>
          <w:sz w:val="24"/>
          <w:szCs w:val="24"/>
        </w:rPr>
        <w:t>.</w:t>
      </w:r>
    </w:p>
    <w:p w:rsidR="00812BDF" w:rsidRPr="00812BDF" w:rsidRDefault="00812BDF" w:rsidP="00812BDF">
      <w:pPr>
        <w:spacing w:after="0" w:line="360" w:lineRule="auto"/>
        <w:jc w:val="both"/>
        <w:rPr>
          <w:rFonts w:ascii="Times New Roman" w:hAnsi="Times New Roman" w:cs="Times New Roman"/>
          <w:sz w:val="24"/>
          <w:szCs w:val="24"/>
        </w:rPr>
      </w:pPr>
      <w:r w:rsidRPr="00612825">
        <w:rPr>
          <w:rFonts w:ascii="Times New Roman" w:hAnsi="Times New Roman" w:cs="Times New Roman"/>
          <w:sz w:val="24"/>
          <w:szCs w:val="24"/>
        </w:rPr>
        <w:t xml:space="preserve">–Χρηματοπιστωτικά Ιδρύματα εντός Ευρωπαϊκής Ένωσης ή Χρηματοπιστωτικά Ιδρύματα εκτός Ευρωπαϊκής Ένωσης που κατέχουν άδεια λειτουργίας από Εποπτική Αρχή αναγνωρισμένη από τον </w:t>
      </w:r>
      <w:r w:rsidRPr="00612825">
        <w:rPr>
          <w:rFonts w:ascii="Times New Roman" w:hAnsi="Times New Roman" w:cs="Times New Roman"/>
          <w:sz w:val="24"/>
          <w:szCs w:val="24"/>
          <w:lang w:val="en-US"/>
        </w:rPr>
        <w:t>ESMA</w:t>
      </w:r>
      <w:r w:rsidRPr="00612825">
        <w:rPr>
          <w:rFonts w:ascii="Times New Roman" w:hAnsi="Times New Roman" w:cs="Times New Roman"/>
          <w:sz w:val="24"/>
          <w:szCs w:val="24"/>
        </w:rPr>
        <w:t>.</w:t>
      </w:r>
    </w:p>
    <w:p w:rsidR="00C010D8" w:rsidRPr="00A57389" w:rsidRDefault="00C010D8" w:rsidP="008B7E5E">
      <w:pPr>
        <w:spacing w:after="0" w:line="360" w:lineRule="auto"/>
        <w:jc w:val="both"/>
        <w:rPr>
          <w:rFonts w:ascii="Times New Roman" w:hAnsi="Times New Roman" w:cs="Times New Roman"/>
          <w:sz w:val="24"/>
          <w:szCs w:val="24"/>
        </w:rPr>
      </w:pPr>
      <w:r w:rsidRPr="00A57389">
        <w:rPr>
          <w:rFonts w:ascii="Times New Roman" w:hAnsi="Times New Roman" w:cs="Times New Roman"/>
          <w:sz w:val="24"/>
          <w:szCs w:val="24"/>
        </w:rPr>
        <w:sym w:font="Symbol" w:char="F0B7"/>
      </w:r>
      <w:r w:rsidR="000D20B4" w:rsidRPr="008B7E5E">
        <w:rPr>
          <w:rStyle w:val="a"/>
          <w:rFonts w:ascii="Times New Roman" w:hAnsi="Times New Roman" w:cs="Times New Roman"/>
          <w:color w:val="000000"/>
          <w:sz w:val="24"/>
          <w:szCs w:val="24"/>
        </w:rPr>
        <w:t xml:space="preserve">Τα κεφάλαια του Πελάτη κατατίθενται σε τραπεζικούς λογαριασμούς </w:t>
      </w:r>
      <w:r w:rsidR="00812BDF" w:rsidRPr="00612825">
        <w:rPr>
          <w:rStyle w:val="a"/>
          <w:rFonts w:ascii="Times New Roman" w:hAnsi="Times New Roman" w:cs="Times New Roman"/>
          <w:color w:val="000000"/>
          <w:sz w:val="24"/>
          <w:szCs w:val="24"/>
        </w:rPr>
        <w:t>χρηματο</w:t>
      </w:r>
      <w:r w:rsidR="000D20B4" w:rsidRPr="00612825">
        <w:rPr>
          <w:rStyle w:val="a"/>
          <w:rFonts w:ascii="Times New Roman" w:hAnsi="Times New Roman" w:cs="Times New Roman"/>
          <w:color w:val="000000"/>
          <w:sz w:val="24"/>
          <w:szCs w:val="24"/>
        </w:rPr>
        <w:t xml:space="preserve">πιστωτικών ιδρυμάτων επ' ονόματι της Εταιρείας και για λογαριασμό των Πελατών της. Τα συνεργαζόμενα </w:t>
      </w:r>
      <w:r w:rsidR="00812BDF" w:rsidRPr="00612825">
        <w:rPr>
          <w:rStyle w:val="a"/>
          <w:rFonts w:ascii="Times New Roman" w:hAnsi="Times New Roman" w:cs="Times New Roman"/>
          <w:color w:val="000000"/>
          <w:sz w:val="24"/>
          <w:szCs w:val="24"/>
        </w:rPr>
        <w:t>χρηματο</w:t>
      </w:r>
      <w:r w:rsidR="000D20B4" w:rsidRPr="00612825">
        <w:rPr>
          <w:rStyle w:val="a"/>
          <w:rFonts w:ascii="Times New Roman" w:hAnsi="Times New Roman" w:cs="Times New Roman"/>
          <w:color w:val="000000"/>
          <w:sz w:val="24"/>
          <w:szCs w:val="24"/>
        </w:rPr>
        <w:t>πιστωτικά ιδρύματα (της Ελλάδας ή</w:t>
      </w:r>
      <w:r w:rsidR="000D20B4" w:rsidRPr="008B7E5E">
        <w:rPr>
          <w:rStyle w:val="a"/>
          <w:rFonts w:ascii="Times New Roman" w:hAnsi="Times New Roman" w:cs="Times New Roman"/>
          <w:color w:val="000000"/>
          <w:sz w:val="24"/>
          <w:szCs w:val="24"/>
        </w:rPr>
        <w:t xml:space="preserve"> του εξωτερικού) επιλέγονται με κριτήρια την αξιοπιστία, τη φερεγγυότητα, το μέγεθος και τη φήμη τους, καθώς επίσης και με βάση το βαθμό εξυπηρέτησης των αναγκών των Πελατών, την ποιότητα της συνεργασίας, το κόστος τήρησης των λογαριασμών, την απόδοσή τους</w:t>
      </w:r>
      <w:r w:rsidR="000D20B4" w:rsidRPr="008B7E5E">
        <w:rPr>
          <w:rFonts w:ascii="Times New Roman" w:hAnsi="Times New Roman" w:cs="Times New Roman"/>
          <w:sz w:val="24"/>
          <w:szCs w:val="24"/>
        </w:rPr>
        <w:t xml:space="preserve"> </w:t>
      </w:r>
      <w:r w:rsidR="000D20B4" w:rsidRPr="008B7E5E">
        <w:rPr>
          <w:rStyle w:val="a"/>
          <w:rFonts w:ascii="Times New Roman" w:hAnsi="Times New Roman" w:cs="Times New Roman"/>
          <w:color w:val="000000"/>
          <w:sz w:val="24"/>
          <w:szCs w:val="24"/>
        </w:rPr>
        <w:t xml:space="preserve">καθώς και τυχόν νομικές και κανονιστικές απαιτήσεις ή πρακτικές της αγοράς που συνδέονται με την κατοχή κεφαλαίων πελατών και θα μπορούσαν να επηρεάσουν αρνητικά τα δικαιώματα των πελατών. Σε περίπτωση συνεργασίας με πιστωτικό ίδρυμα εκτός Ευρωπαϊκής Ένωσης, ελέγχεται καταρχάς το θεσμικό πλαίσιο και το κανονιστικό καθεστώς λειτουργίας που διέπει τη </w:t>
      </w:r>
      <w:r w:rsidR="000D20B4" w:rsidRPr="008B7E5E">
        <w:rPr>
          <w:rStyle w:val="a"/>
          <w:rFonts w:ascii="Times New Roman" w:hAnsi="Times New Roman" w:cs="Times New Roman"/>
          <w:color w:val="000000"/>
          <w:sz w:val="24"/>
          <w:szCs w:val="24"/>
        </w:rPr>
        <w:lastRenderedPageBreak/>
        <w:t xml:space="preserve">λειτουργία του και ιδίως, ο βαθμός ύπαρξης τουλάχιστον ισοδύναμων κανόνων λειτουργίας με αυτούς που ισχύουν στην Ευρωπαϊκή Ένωση. Εφόσον αυτό εξασφαλίζεται, ακολουθεί ο έλεγχος πλήρωσης των κριτηρίων που προαναφέρθηκαν και για τα εντός Ευρωπαϊκής Ένωσης </w:t>
      </w:r>
      <w:r w:rsidR="00812BDF" w:rsidRPr="00612825">
        <w:rPr>
          <w:rStyle w:val="a"/>
          <w:rFonts w:ascii="Times New Roman" w:hAnsi="Times New Roman" w:cs="Times New Roman"/>
          <w:color w:val="000000"/>
          <w:sz w:val="24"/>
          <w:szCs w:val="24"/>
        </w:rPr>
        <w:t>χρηματο</w:t>
      </w:r>
      <w:r w:rsidR="000D20B4" w:rsidRPr="00612825">
        <w:rPr>
          <w:rStyle w:val="a"/>
          <w:rFonts w:ascii="Times New Roman" w:hAnsi="Times New Roman" w:cs="Times New Roman"/>
          <w:color w:val="000000"/>
          <w:sz w:val="24"/>
          <w:szCs w:val="24"/>
        </w:rPr>
        <w:t>πιστωτικά ιδρύματα. Η Εταιρεία μπορεί επίσης να καταθέτει κεφάλαια πελατών σε κεντρική</w:t>
      </w:r>
      <w:bookmarkStart w:id="0" w:name="_GoBack"/>
      <w:bookmarkEnd w:id="0"/>
      <w:r w:rsidR="000D20B4" w:rsidRPr="008B7E5E">
        <w:rPr>
          <w:rStyle w:val="a"/>
          <w:rFonts w:ascii="Times New Roman" w:hAnsi="Times New Roman" w:cs="Times New Roman"/>
          <w:color w:val="000000"/>
          <w:sz w:val="24"/>
          <w:szCs w:val="24"/>
        </w:rPr>
        <w:t xml:space="preserve"> τράπεζα και αναγνωρισμένο αμοιβαίο κεφάλαιο διαχείρισης διαθεσίμων. Στην τελευταία αυτή περίπτωση ο Πελάτης θα πρέπει να δίνει τη ρητή συγκατάθεσή του αφού θα έχει ενημερωθεί ότι τα κεφάλαια που τοποθετούνται σε αναγνωρισμένο αμοιβαίο κεφάλαιο διαχείρισης διαθεσίμων δεν θα κατέχονται σύμφωνα με τις νομοθετικές απαιτήσεις για τη διασφάλιση των κεφαλαίων των πελατών.</w:t>
      </w:r>
      <w:r w:rsidR="000D20B4" w:rsidRPr="00FB3BB9">
        <w:rPr>
          <w:rStyle w:val="a"/>
          <w:color w:val="000000"/>
        </w:rPr>
        <w:t xml:space="preserve"> </w:t>
      </w:r>
    </w:p>
    <w:sectPr w:rsidR="00C010D8" w:rsidRPr="00A57389" w:rsidSect="00C521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gt;"/>
      <w:lvlJc w:val="left"/>
      <w:rPr>
        <w:rFonts w:ascii="Book Antiqua" w:hAnsi="Book Antiqua" w:cs="Book Antiqua"/>
        <w:b w:val="0"/>
        <w:bCs w:val="0"/>
        <w:i w:val="0"/>
        <w:iCs w:val="0"/>
        <w:smallCaps w:val="0"/>
        <w:strike w:val="0"/>
        <w:color w:val="000000"/>
        <w:spacing w:val="0"/>
        <w:w w:val="100"/>
        <w:position w:val="0"/>
        <w:sz w:val="17"/>
        <w:szCs w:val="17"/>
        <w:u w:val="none"/>
      </w:rPr>
    </w:lvl>
    <w:lvl w:ilvl="1">
      <w:start w:val="1"/>
      <w:numFmt w:val="bullet"/>
      <w:lvlText w:val="&gt;"/>
      <w:lvlJc w:val="left"/>
      <w:rPr>
        <w:rFonts w:ascii="Book Antiqua" w:hAnsi="Book Antiqua" w:cs="Book Antiqua"/>
        <w:b w:val="0"/>
        <w:bCs w:val="0"/>
        <w:i w:val="0"/>
        <w:iCs w:val="0"/>
        <w:smallCaps w:val="0"/>
        <w:strike w:val="0"/>
        <w:color w:val="000000"/>
        <w:spacing w:val="0"/>
        <w:w w:val="100"/>
        <w:position w:val="0"/>
        <w:sz w:val="17"/>
        <w:szCs w:val="17"/>
        <w:u w:val="none"/>
      </w:rPr>
    </w:lvl>
    <w:lvl w:ilvl="2">
      <w:start w:val="1"/>
      <w:numFmt w:val="bullet"/>
      <w:lvlText w:val="&gt;"/>
      <w:lvlJc w:val="left"/>
      <w:rPr>
        <w:rFonts w:ascii="Book Antiqua" w:hAnsi="Book Antiqua" w:cs="Book Antiqua"/>
        <w:b w:val="0"/>
        <w:bCs w:val="0"/>
        <w:i w:val="0"/>
        <w:iCs w:val="0"/>
        <w:smallCaps w:val="0"/>
        <w:strike w:val="0"/>
        <w:color w:val="000000"/>
        <w:spacing w:val="0"/>
        <w:w w:val="100"/>
        <w:position w:val="0"/>
        <w:sz w:val="17"/>
        <w:szCs w:val="17"/>
        <w:u w:val="none"/>
      </w:rPr>
    </w:lvl>
    <w:lvl w:ilvl="3">
      <w:start w:val="1"/>
      <w:numFmt w:val="bullet"/>
      <w:lvlText w:val="&gt;"/>
      <w:lvlJc w:val="left"/>
      <w:rPr>
        <w:rFonts w:ascii="Book Antiqua" w:hAnsi="Book Antiqua" w:cs="Book Antiqua"/>
        <w:b w:val="0"/>
        <w:bCs w:val="0"/>
        <w:i w:val="0"/>
        <w:iCs w:val="0"/>
        <w:smallCaps w:val="0"/>
        <w:strike w:val="0"/>
        <w:color w:val="000000"/>
        <w:spacing w:val="0"/>
        <w:w w:val="100"/>
        <w:position w:val="0"/>
        <w:sz w:val="17"/>
        <w:szCs w:val="17"/>
        <w:u w:val="none"/>
      </w:rPr>
    </w:lvl>
    <w:lvl w:ilvl="4">
      <w:start w:val="1"/>
      <w:numFmt w:val="bullet"/>
      <w:lvlText w:val="&gt;"/>
      <w:lvlJc w:val="left"/>
      <w:rPr>
        <w:rFonts w:ascii="Book Antiqua" w:hAnsi="Book Antiqua" w:cs="Book Antiqua"/>
        <w:b w:val="0"/>
        <w:bCs w:val="0"/>
        <w:i w:val="0"/>
        <w:iCs w:val="0"/>
        <w:smallCaps w:val="0"/>
        <w:strike w:val="0"/>
        <w:color w:val="000000"/>
        <w:spacing w:val="0"/>
        <w:w w:val="100"/>
        <w:position w:val="0"/>
        <w:sz w:val="17"/>
        <w:szCs w:val="17"/>
        <w:u w:val="none"/>
      </w:rPr>
    </w:lvl>
    <w:lvl w:ilvl="5">
      <w:start w:val="1"/>
      <w:numFmt w:val="bullet"/>
      <w:lvlText w:val="&gt;"/>
      <w:lvlJc w:val="left"/>
      <w:rPr>
        <w:rFonts w:ascii="Book Antiqua" w:hAnsi="Book Antiqua" w:cs="Book Antiqua"/>
        <w:b w:val="0"/>
        <w:bCs w:val="0"/>
        <w:i w:val="0"/>
        <w:iCs w:val="0"/>
        <w:smallCaps w:val="0"/>
        <w:strike w:val="0"/>
        <w:color w:val="000000"/>
        <w:spacing w:val="0"/>
        <w:w w:val="100"/>
        <w:position w:val="0"/>
        <w:sz w:val="17"/>
        <w:szCs w:val="17"/>
        <w:u w:val="none"/>
      </w:rPr>
    </w:lvl>
    <w:lvl w:ilvl="6">
      <w:start w:val="1"/>
      <w:numFmt w:val="bullet"/>
      <w:lvlText w:val="&gt;"/>
      <w:lvlJc w:val="left"/>
      <w:rPr>
        <w:rFonts w:ascii="Book Antiqua" w:hAnsi="Book Antiqua" w:cs="Book Antiqua"/>
        <w:b w:val="0"/>
        <w:bCs w:val="0"/>
        <w:i w:val="0"/>
        <w:iCs w:val="0"/>
        <w:smallCaps w:val="0"/>
        <w:strike w:val="0"/>
        <w:color w:val="000000"/>
        <w:spacing w:val="0"/>
        <w:w w:val="100"/>
        <w:position w:val="0"/>
        <w:sz w:val="17"/>
        <w:szCs w:val="17"/>
        <w:u w:val="none"/>
      </w:rPr>
    </w:lvl>
    <w:lvl w:ilvl="7">
      <w:start w:val="1"/>
      <w:numFmt w:val="bullet"/>
      <w:lvlText w:val="&gt;"/>
      <w:lvlJc w:val="left"/>
      <w:rPr>
        <w:rFonts w:ascii="Book Antiqua" w:hAnsi="Book Antiqua" w:cs="Book Antiqua"/>
        <w:b w:val="0"/>
        <w:bCs w:val="0"/>
        <w:i w:val="0"/>
        <w:iCs w:val="0"/>
        <w:smallCaps w:val="0"/>
        <w:strike w:val="0"/>
        <w:color w:val="000000"/>
        <w:spacing w:val="0"/>
        <w:w w:val="100"/>
        <w:position w:val="0"/>
        <w:sz w:val="17"/>
        <w:szCs w:val="17"/>
        <w:u w:val="none"/>
      </w:rPr>
    </w:lvl>
    <w:lvl w:ilvl="8">
      <w:start w:val="1"/>
      <w:numFmt w:val="bullet"/>
      <w:lvlText w:val="&gt;"/>
      <w:lvlJc w:val="left"/>
      <w:rPr>
        <w:rFonts w:ascii="Book Antiqua" w:hAnsi="Book Antiqua" w:cs="Book Antiqua"/>
        <w:b w:val="0"/>
        <w:bCs w:val="0"/>
        <w:i w:val="0"/>
        <w:iCs w:val="0"/>
        <w:smallCaps w:val="0"/>
        <w:strike w:val="0"/>
        <w:color w:val="000000"/>
        <w:spacing w:val="0"/>
        <w:w w:val="100"/>
        <w:position w:val="0"/>
        <w:sz w:val="17"/>
        <w:szCs w:val="17"/>
        <w:u w:val="none"/>
      </w:rPr>
    </w:lvl>
  </w:abstractNum>
  <w:abstractNum w:abstractNumId="1">
    <w:nsid w:val="598C0821"/>
    <w:multiLevelType w:val="hybridMultilevel"/>
    <w:tmpl w:val="6F3E2000"/>
    <w:lvl w:ilvl="0" w:tplc="AE9E4E9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847850"/>
    <w:multiLevelType w:val="hybridMultilevel"/>
    <w:tmpl w:val="CF58D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26"/>
    <w:rsid w:val="00000540"/>
    <w:rsid w:val="000D20B4"/>
    <w:rsid w:val="0013351E"/>
    <w:rsid w:val="001B4AFF"/>
    <w:rsid w:val="003B68A1"/>
    <w:rsid w:val="00541826"/>
    <w:rsid w:val="00612825"/>
    <w:rsid w:val="006A469E"/>
    <w:rsid w:val="00764C8F"/>
    <w:rsid w:val="00812BDF"/>
    <w:rsid w:val="00830511"/>
    <w:rsid w:val="008901E6"/>
    <w:rsid w:val="008B63B0"/>
    <w:rsid w:val="008B7E5E"/>
    <w:rsid w:val="008E28A8"/>
    <w:rsid w:val="008E6DA0"/>
    <w:rsid w:val="00A168C4"/>
    <w:rsid w:val="00A4389A"/>
    <w:rsid w:val="00A5438A"/>
    <w:rsid w:val="00A57389"/>
    <w:rsid w:val="00AF6FDD"/>
    <w:rsid w:val="00B72BCA"/>
    <w:rsid w:val="00BB5DEE"/>
    <w:rsid w:val="00C010D8"/>
    <w:rsid w:val="00C52102"/>
    <w:rsid w:val="00CE0665"/>
    <w:rsid w:val="00E6730F"/>
    <w:rsid w:val="00E943ED"/>
    <w:rsid w:val="00EA759F"/>
    <w:rsid w:val="00EB3199"/>
    <w:rsid w:val="00FD47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826"/>
    <w:rPr>
      <w:b/>
      <w:bCs/>
    </w:rPr>
  </w:style>
  <w:style w:type="character" w:customStyle="1" w:styleId="a">
    <w:name w:val="Σώμα κειμένου_"/>
    <w:link w:val="1"/>
    <w:rsid w:val="00A5438A"/>
    <w:rPr>
      <w:rFonts w:ascii="Book Antiqua" w:hAnsi="Book Antiqua" w:cs="Book Antiqua"/>
      <w:spacing w:val="2"/>
      <w:sz w:val="16"/>
      <w:szCs w:val="16"/>
      <w:shd w:val="clear" w:color="auto" w:fill="FFFFFF"/>
    </w:rPr>
  </w:style>
  <w:style w:type="paragraph" w:customStyle="1" w:styleId="1">
    <w:name w:val="Σώμα κειμένου1"/>
    <w:basedOn w:val="Normal"/>
    <w:link w:val="a"/>
    <w:rsid w:val="00A5438A"/>
    <w:pPr>
      <w:widowControl w:val="0"/>
      <w:shd w:val="clear" w:color="auto" w:fill="FFFFFF"/>
      <w:spacing w:after="0" w:line="240" w:lineRule="atLeast"/>
      <w:ind w:hanging="940"/>
    </w:pPr>
    <w:rPr>
      <w:rFonts w:ascii="Book Antiqua" w:hAnsi="Book Antiqua" w:cs="Book Antiqua"/>
      <w:spacing w:val="2"/>
      <w:sz w:val="16"/>
      <w:szCs w:val="16"/>
    </w:rPr>
  </w:style>
  <w:style w:type="paragraph" w:styleId="ListParagraph">
    <w:name w:val="List Paragraph"/>
    <w:basedOn w:val="Normal"/>
    <w:uiPriority w:val="34"/>
    <w:qFormat/>
    <w:rsid w:val="00812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1826"/>
    <w:rPr>
      <w:b/>
      <w:bCs/>
    </w:rPr>
  </w:style>
  <w:style w:type="character" w:customStyle="1" w:styleId="a">
    <w:name w:val="Σώμα κειμένου_"/>
    <w:link w:val="1"/>
    <w:rsid w:val="00A5438A"/>
    <w:rPr>
      <w:rFonts w:ascii="Book Antiqua" w:hAnsi="Book Antiqua" w:cs="Book Antiqua"/>
      <w:spacing w:val="2"/>
      <w:sz w:val="16"/>
      <w:szCs w:val="16"/>
      <w:shd w:val="clear" w:color="auto" w:fill="FFFFFF"/>
    </w:rPr>
  </w:style>
  <w:style w:type="paragraph" w:customStyle="1" w:styleId="1">
    <w:name w:val="Σώμα κειμένου1"/>
    <w:basedOn w:val="Normal"/>
    <w:link w:val="a"/>
    <w:rsid w:val="00A5438A"/>
    <w:pPr>
      <w:widowControl w:val="0"/>
      <w:shd w:val="clear" w:color="auto" w:fill="FFFFFF"/>
      <w:spacing w:after="0" w:line="240" w:lineRule="atLeast"/>
      <w:ind w:hanging="940"/>
    </w:pPr>
    <w:rPr>
      <w:rFonts w:ascii="Book Antiqua" w:hAnsi="Book Antiqua" w:cs="Book Antiqua"/>
      <w:spacing w:val="2"/>
      <w:sz w:val="16"/>
      <w:szCs w:val="16"/>
    </w:rPr>
  </w:style>
  <w:style w:type="paragraph" w:styleId="ListParagraph">
    <w:name w:val="List Paragraph"/>
    <w:basedOn w:val="Normal"/>
    <w:uiPriority w:val="34"/>
    <w:qFormat/>
    <w:rsid w:val="00812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49">
      <w:bodyDiv w:val="1"/>
      <w:marLeft w:val="0"/>
      <w:marRight w:val="0"/>
      <w:marTop w:val="0"/>
      <w:marBottom w:val="0"/>
      <w:divBdr>
        <w:top w:val="none" w:sz="0" w:space="0" w:color="auto"/>
        <w:left w:val="none" w:sz="0" w:space="0" w:color="auto"/>
        <w:bottom w:val="none" w:sz="0" w:space="0" w:color="auto"/>
        <w:right w:val="none" w:sz="0" w:space="0" w:color="auto"/>
      </w:divBdr>
    </w:div>
    <w:div w:id="369913611">
      <w:bodyDiv w:val="1"/>
      <w:marLeft w:val="0"/>
      <w:marRight w:val="0"/>
      <w:marTop w:val="0"/>
      <w:marBottom w:val="0"/>
      <w:divBdr>
        <w:top w:val="none" w:sz="0" w:space="0" w:color="auto"/>
        <w:left w:val="none" w:sz="0" w:space="0" w:color="auto"/>
        <w:bottom w:val="none" w:sz="0" w:space="0" w:color="auto"/>
        <w:right w:val="none" w:sz="0" w:space="0" w:color="auto"/>
      </w:divBdr>
    </w:div>
    <w:div w:id="20816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811D-B23D-4E52-863E-B4A7DF50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Christoforos Konstantinidis</cp:lastModifiedBy>
  <cp:revision>2</cp:revision>
  <dcterms:created xsi:type="dcterms:W3CDTF">2021-04-06T10:50:00Z</dcterms:created>
  <dcterms:modified xsi:type="dcterms:W3CDTF">2021-04-06T10:50:00Z</dcterms:modified>
</cp:coreProperties>
</file>